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52A" w:rsidRDefault="00D9352A" w:rsidP="00DF2288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D9352A" w:rsidRDefault="00D9352A" w:rsidP="00DF2288">
      <w:pPr>
        <w:jc w:val="center"/>
        <w:rPr>
          <w:b/>
          <w:bCs/>
          <w:sz w:val="24"/>
          <w:szCs w:val="24"/>
        </w:rPr>
      </w:pPr>
    </w:p>
    <w:p w:rsidR="00276E1D" w:rsidRDefault="00276E1D" w:rsidP="00276E1D">
      <w:pPr>
        <w:jc w:val="center"/>
        <w:rPr>
          <w:rFonts w:cs="Calibri"/>
          <w:b/>
          <w:sz w:val="28"/>
          <w:szCs w:val="28"/>
        </w:rPr>
      </w:pPr>
      <w:r w:rsidRPr="006E5497">
        <w:rPr>
          <w:rFonts w:cs="Calibri"/>
          <w:b/>
          <w:sz w:val="28"/>
          <w:szCs w:val="28"/>
        </w:rPr>
        <w:t xml:space="preserve">LEI ORDINÁRIA N.º </w:t>
      </w:r>
      <w:r w:rsidR="006E5497" w:rsidRPr="006E5497">
        <w:rPr>
          <w:rFonts w:cs="Calibri"/>
          <w:b/>
          <w:sz w:val="28"/>
          <w:szCs w:val="28"/>
        </w:rPr>
        <w:t>1613, de 08 de dezembro de 2022</w:t>
      </w:r>
    </w:p>
    <w:p w:rsidR="00D27DB7" w:rsidRPr="006E5497" w:rsidRDefault="00D27DB7" w:rsidP="00276E1D">
      <w:pPr>
        <w:jc w:val="center"/>
        <w:rPr>
          <w:rFonts w:cs="Calibri"/>
          <w:b/>
          <w:sz w:val="28"/>
          <w:szCs w:val="28"/>
        </w:rPr>
      </w:pPr>
    </w:p>
    <w:p w:rsidR="00276E1D" w:rsidRPr="00276E1D" w:rsidRDefault="00276E1D" w:rsidP="00276E1D">
      <w:pPr>
        <w:rPr>
          <w:rFonts w:cs="Calibri"/>
          <w:sz w:val="24"/>
          <w:szCs w:val="24"/>
        </w:rPr>
      </w:pPr>
    </w:p>
    <w:p w:rsidR="00276E1D" w:rsidRDefault="006E5497" w:rsidP="00276E1D">
      <w:pPr>
        <w:ind w:left="1134"/>
        <w:jc w:val="both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“</w:t>
      </w:r>
      <w:r w:rsidR="00276E1D" w:rsidRPr="006E5497">
        <w:rPr>
          <w:rFonts w:cs="Calibri"/>
          <w:b/>
          <w:i/>
          <w:sz w:val="24"/>
          <w:szCs w:val="24"/>
        </w:rPr>
        <w:t>DISPÕE SOBRE A PARTICIPAÇÃO DO MUNICÍPIO DE ITAPEVA/MG NO PROGRAMA CASA VERDE AMARELA - PCVA, OU OUTRO QUE VENHA SUCEDÊ-LO, ATRAVÉS DA CAIXA ECONÔMICA FEDERAL E DÁ OUTRAS PROVIDÊNCIAS.</w:t>
      </w:r>
      <w:r>
        <w:rPr>
          <w:rFonts w:cs="Calibri"/>
          <w:b/>
          <w:i/>
          <w:sz w:val="24"/>
          <w:szCs w:val="24"/>
        </w:rPr>
        <w:t>”</w:t>
      </w:r>
    </w:p>
    <w:p w:rsidR="00D27DB7" w:rsidRPr="006E5497" w:rsidRDefault="00D27DB7" w:rsidP="00276E1D">
      <w:pPr>
        <w:ind w:left="1134"/>
        <w:jc w:val="both"/>
        <w:rPr>
          <w:rFonts w:cs="Calibri"/>
          <w:b/>
          <w:i/>
          <w:sz w:val="24"/>
          <w:szCs w:val="24"/>
        </w:rPr>
      </w:pPr>
    </w:p>
    <w:p w:rsidR="00276E1D" w:rsidRPr="00276E1D" w:rsidRDefault="00276E1D" w:rsidP="00276E1D">
      <w:pPr>
        <w:ind w:left="1134"/>
        <w:jc w:val="both"/>
        <w:rPr>
          <w:rFonts w:eastAsia="Trebuchet MS" w:cs="Calibri"/>
          <w:i/>
          <w:iCs/>
          <w:sz w:val="24"/>
          <w:szCs w:val="24"/>
          <w:lang w:val="pt-PT" w:eastAsia="en-US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sz w:val="24"/>
          <w:szCs w:val="24"/>
        </w:rPr>
        <w:t>O Povo do Município de Itapeva/MG, Estado de Minas Gerais, por seus representantes legais aprova, e eu, Prefeito Municipal, em seu nome, sanciono e promulgo a seguinte Lei: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Art. 1º.</w:t>
      </w:r>
      <w:r w:rsidRPr="00276E1D">
        <w:rPr>
          <w:rFonts w:cs="Calibri"/>
          <w:sz w:val="24"/>
          <w:szCs w:val="24"/>
        </w:rPr>
        <w:t xml:space="preserve"> Fica autorizado o Município de Itapeva, objetivando a construção de moradias populares, a participar do Programa Casa Verde Amarela - PCVA - com recursos do Fundo de Garantia por Tempo de Serviço – FGTS ou do Fundo de Arrendamento Residencial - FAR, através da Caixa Econômica Federal, atuando como Agente de Fomento e Facilitador Gestor Operacional.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Art. 2º.</w:t>
      </w:r>
      <w:r w:rsidRPr="00276E1D">
        <w:rPr>
          <w:rFonts w:cs="Calibri"/>
          <w:sz w:val="24"/>
          <w:szCs w:val="24"/>
        </w:rPr>
        <w:t xml:space="preserve"> O Programa referido no artigo anterior terá como beneficiários famílias que se enquadrarem no regulamento estabelecido pelo Ministério do Desenvolvimento Regional e pela Caixa Econômica Federal.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  <w:u w:val="single"/>
        </w:rPr>
      </w:pPr>
      <w:r w:rsidRPr="00276E1D">
        <w:rPr>
          <w:rFonts w:cs="Calibri"/>
          <w:b/>
          <w:sz w:val="24"/>
          <w:szCs w:val="24"/>
        </w:rPr>
        <w:t>Art. 3º.</w:t>
      </w:r>
      <w:r w:rsidRPr="00276E1D">
        <w:rPr>
          <w:rFonts w:cs="Calibri"/>
          <w:sz w:val="24"/>
          <w:szCs w:val="24"/>
        </w:rPr>
        <w:t xml:space="preserve"> Para a instituição do Programa Casa Verde Amarela - PCVA no Município de Itapeva/MG, fica destinada, para fins de alienação que se fará mediante doação, uma área de </w:t>
      </w:r>
      <w:r w:rsidRPr="00276E1D">
        <w:rPr>
          <w:rFonts w:cs="Calibri"/>
          <w:sz w:val="24"/>
          <w:szCs w:val="24"/>
          <w:u w:val="single"/>
        </w:rPr>
        <w:t xml:space="preserve">4.503,88 (quatro mil quinhentos e três e oitenta e oito) m², localizada no Loteamento Recanto do Sabiá, situado, correspondente ao lote 26, Área Institucional, da quadra A, com as seguintes medidas e confrontações: de frente para a Alameda Sabiá da Montanha, mede 62,83 metros; nos fundos divisando com o lote 25 da quadra A, mede 19,94 metros, divisando com a Alameda Sabiá da Laranjeira, mede 13,18 metros, divisando com a Viela Sanitária mede 23,23 metros, divisando com a Alameda Sabiá Coleira mede 12,00 metros e divisando com o lote 122 da quadra F mede 20 metros; do lado direito para quem observa a Alameda Sabiá da Montanha mede 54,85 metros divisando com o fundo do lote 125 da quadra F; mais 7,63 metros, divisando com o fundo do lote 126 da quadra F; mais 7.63 metros divisando com o fundo do lote 127 da quadra F; mais 7,63 metros divisando com o fundo do lote 128 da quadra F;  mais 7,63 metros divisando com o fundo do lote 129 da quadra F;  mais 7,63 metros divisando com o fundo do lote 130 da quadra F;  mais 7,90 metros divisando com o fundo do lote 131 da quadra F;  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  <w:u w:val="single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Art. 4º.</w:t>
      </w:r>
      <w:r w:rsidRPr="00276E1D">
        <w:rPr>
          <w:rFonts w:cs="Calibri"/>
          <w:sz w:val="24"/>
          <w:szCs w:val="24"/>
        </w:rPr>
        <w:t xml:space="preserve"> O mencionado imóvel será destinado à construção de habitações de interesse social, para famílias a serem beneficiadas com o Programa Casa Verde Amarela – PCVA, objeto da presente Lei. 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Art. 5º.</w:t>
      </w:r>
      <w:r w:rsidRPr="00276E1D">
        <w:rPr>
          <w:rFonts w:cs="Calibri"/>
          <w:sz w:val="24"/>
          <w:szCs w:val="24"/>
        </w:rPr>
        <w:t xml:space="preserve"> Fica o Poder Executivo, para os mesmos fins, autorizado a firmar compromisso de contrapartida do financiamento aludido nesta Lei, bem como a </w:t>
      </w:r>
      <w:r w:rsidRPr="00276E1D">
        <w:rPr>
          <w:rFonts w:cs="Calibri"/>
          <w:sz w:val="24"/>
          <w:szCs w:val="24"/>
        </w:rPr>
        <w:lastRenderedPageBreak/>
        <w:t>providenciar a doação do terreno pertencente à Municipalidade para os contemplados aprovados através do processo admissional da Prefeitura Municipal das famílias cadastradas.</w:t>
      </w:r>
    </w:p>
    <w:p w:rsidR="00276E1D" w:rsidRPr="00276E1D" w:rsidRDefault="00276E1D" w:rsidP="00276E1D">
      <w:pPr>
        <w:jc w:val="both"/>
        <w:rPr>
          <w:rFonts w:cs="Calibri"/>
          <w:b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§1º</w:t>
      </w:r>
      <w:r w:rsidRPr="00276E1D">
        <w:rPr>
          <w:rFonts w:cs="Calibri"/>
          <w:sz w:val="24"/>
          <w:szCs w:val="24"/>
        </w:rPr>
        <w:t xml:space="preserve"> - Diretamente ao beneficiário no ato da assinatura dos contratos de financiamento junto à Caixa Econômica Federal no caso de utilização de recursos do FGTS,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§2º</w:t>
      </w:r>
      <w:r w:rsidRPr="00276E1D">
        <w:rPr>
          <w:rFonts w:cs="Calibri"/>
          <w:sz w:val="24"/>
          <w:szCs w:val="24"/>
        </w:rPr>
        <w:t xml:space="preserve"> -  Ao FAR – Fundo de Arrendamento Residencial, representado pela Caixa Econômica Federal, no ato da assinatura do contrato de empreitada entre o FAR e a Construtora selecionada para a execução das obras, no caso de utilização de recursos daquele Fundo.</w:t>
      </w:r>
    </w:p>
    <w:p w:rsidR="00276E1D" w:rsidRPr="00276E1D" w:rsidRDefault="00276E1D" w:rsidP="00276E1D">
      <w:pPr>
        <w:jc w:val="both"/>
        <w:rPr>
          <w:rFonts w:cs="Calibri"/>
          <w:b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Parágrafo único.</w:t>
      </w:r>
      <w:r w:rsidRPr="00276E1D">
        <w:rPr>
          <w:rFonts w:cs="Calibri"/>
          <w:sz w:val="24"/>
          <w:szCs w:val="24"/>
        </w:rPr>
        <w:t xml:space="preserve"> A doação, prevista neste artigo, está dispensada de certame licitatório por atender o princípio da supremacia do interesse público, em face da legislação pertinente, que regula o direito de propriedade e sua respectiva finalidade.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Art. 6º</w:t>
      </w:r>
      <w:r w:rsidRPr="00276E1D">
        <w:rPr>
          <w:rFonts w:cs="Calibri"/>
          <w:sz w:val="24"/>
          <w:szCs w:val="24"/>
        </w:rPr>
        <w:t xml:space="preserve"> Constituem requisitos essenciais e irremovíveis para participação no Programa: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I -</w:t>
      </w:r>
      <w:r w:rsidRPr="00276E1D">
        <w:rPr>
          <w:rFonts w:cs="Calibri"/>
          <w:sz w:val="24"/>
          <w:szCs w:val="24"/>
        </w:rPr>
        <w:t>o beneficiário deverá ter encargo de família e residir há mais de 5 (cinco) anos no Município Itapeva/MG;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 xml:space="preserve">II - </w:t>
      </w:r>
      <w:r w:rsidRPr="00276E1D">
        <w:rPr>
          <w:rFonts w:cs="Calibri"/>
          <w:sz w:val="24"/>
          <w:szCs w:val="24"/>
        </w:rPr>
        <w:t>o beneficiário não poderá ser proprietário ou possuir, a qualquer título, outro bem imóvel, e nem ser permissionário de uso de outros bens imóveis no Município de Itapeva ou em qualquer outro Município;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 xml:space="preserve">III - </w:t>
      </w:r>
      <w:r w:rsidRPr="00276E1D">
        <w:rPr>
          <w:rFonts w:cs="Calibri"/>
          <w:sz w:val="24"/>
          <w:szCs w:val="24"/>
        </w:rPr>
        <w:t>não auferir renda familiar superior ao limite exigido no Programa Casa Verde Amarela - PCVA;</w:t>
      </w:r>
    </w:p>
    <w:p w:rsidR="00276E1D" w:rsidRPr="00276E1D" w:rsidRDefault="00276E1D" w:rsidP="00276E1D">
      <w:pPr>
        <w:jc w:val="both"/>
        <w:rPr>
          <w:rFonts w:cs="Calibri"/>
          <w:b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 xml:space="preserve">IV - </w:t>
      </w:r>
      <w:r w:rsidRPr="00276E1D">
        <w:rPr>
          <w:rFonts w:cs="Calibri"/>
          <w:sz w:val="24"/>
          <w:szCs w:val="24"/>
        </w:rPr>
        <w:t>não poderá ocorrer a concessão de mais de um imóvel para o mesmo donatário;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Art. 7º</w:t>
      </w:r>
      <w:r w:rsidRPr="00276E1D">
        <w:rPr>
          <w:rFonts w:cs="Calibri"/>
          <w:sz w:val="24"/>
          <w:szCs w:val="24"/>
        </w:rPr>
        <w:t>. As áreas de terrenos, objeto das doações de que trata esta Lei, deverão ter destinação exclusiva para moradia, não se destinando ao exercício de qualquer atividade comercial ou industrial.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Art. 8º.</w:t>
      </w:r>
      <w:r w:rsidRPr="00276E1D">
        <w:rPr>
          <w:rFonts w:cs="Calibri"/>
          <w:sz w:val="24"/>
          <w:szCs w:val="24"/>
        </w:rPr>
        <w:t xml:space="preserve"> Fica vedado ao beneficiário destinar à locação os imóveis recebidos através do Programa Casa Verde Amarela - PCVA.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Art. 9º.</w:t>
      </w:r>
      <w:r w:rsidRPr="00276E1D">
        <w:rPr>
          <w:rFonts w:cs="Calibri"/>
          <w:sz w:val="24"/>
          <w:szCs w:val="24"/>
        </w:rPr>
        <w:t xml:space="preserve"> Os imóveis objeto da referida doação serão gravados com cláusula de inalienabilidade e impenhorabilidade pelo prazo de 10 (dez) anos, a contar da escritura definitiva de doação, norma a que se obrigam os eventuais herdeiros e/ou sucessores.</w:t>
      </w:r>
    </w:p>
    <w:p w:rsidR="00276E1D" w:rsidRPr="00276E1D" w:rsidRDefault="00276E1D" w:rsidP="00276E1D">
      <w:pPr>
        <w:jc w:val="both"/>
        <w:rPr>
          <w:rFonts w:cs="Calibri"/>
          <w:b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Parágrafo Único</w:t>
      </w:r>
      <w:r w:rsidRPr="00276E1D">
        <w:rPr>
          <w:rFonts w:cs="Calibri"/>
          <w:sz w:val="24"/>
          <w:szCs w:val="24"/>
        </w:rPr>
        <w:t xml:space="preserve"> - Fica ressalvada a hipótese de hipoteca ou Alienação Fiduciária em favor da Caixa Econômica Federal, agente financeiro que opera com o Sistema Financeiro Habitacional, garantia exigida para a efetivação do referido programa.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Art. 10.</w:t>
      </w:r>
      <w:r w:rsidRPr="00276E1D">
        <w:rPr>
          <w:rFonts w:cs="Calibri"/>
          <w:sz w:val="24"/>
          <w:szCs w:val="24"/>
        </w:rPr>
        <w:t xml:space="preserve"> O empreendimento, de interesse social, destinado à implantação de moradia para famílias de baixa renda, estando vinculado ao Programa Casa Verde Amarela - PCVA, ficará, a título de incentivo, isento do pagamento dos seguintes tributos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I</w:t>
      </w:r>
      <w:r w:rsidRPr="00276E1D">
        <w:rPr>
          <w:rFonts w:cs="Calibri"/>
          <w:sz w:val="24"/>
          <w:szCs w:val="24"/>
        </w:rPr>
        <w:t>- Taxas e emolumento na aprovação de projetos;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II</w:t>
      </w:r>
      <w:r w:rsidRPr="00276E1D">
        <w:rPr>
          <w:rFonts w:cs="Calibri"/>
          <w:sz w:val="24"/>
          <w:szCs w:val="24"/>
        </w:rPr>
        <w:t xml:space="preserve">- Imposto Sobre Serviços de Qualquer Natureza – ISSQN, </w:t>
      </w:r>
      <w:r>
        <w:rPr>
          <w:rFonts w:ascii="Calibri" w:hAnsi="Calibri"/>
          <w:sz w:val="24"/>
          <w:szCs w:val="24"/>
        </w:rPr>
        <w:t>para os subitens dos serviços permitidos na Lei Complementar Federal n.º 116/2003</w:t>
      </w:r>
      <w:r w:rsidRPr="00276E1D">
        <w:rPr>
          <w:rFonts w:cs="Calibri"/>
          <w:sz w:val="24"/>
          <w:szCs w:val="24"/>
        </w:rPr>
        <w:t>;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III</w:t>
      </w:r>
      <w:r w:rsidRPr="00276E1D">
        <w:rPr>
          <w:rFonts w:cs="Calibri"/>
          <w:sz w:val="24"/>
          <w:szCs w:val="24"/>
        </w:rPr>
        <w:t>- Imposto de Transmissão de Bens Imóveis - ITBI, incidente na transmissão de propriedade do imóvel ao mutuário; e</w:t>
      </w:r>
    </w:p>
    <w:p w:rsidR="00276E1D" w:rsidRPr="00276E1D" w:rsidRDefault="00276E1D" w:rsidP="00276E1D">
      <w:pPr>
        <w:jc w:val="both"/>
        <w:rPr>
          <w:rFonts w:cs="Calibri"/>
          <w:b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IV</w:t>
      </w:r>
      <w:r w:rsidRPr="00276E1D">
        <w:rPr>
          <w:rFonts w:cs="Calibri"/>
          <w:sz w:val="24"/>
          <w:szCs w:val="24"/>
        </w:rPr>
        <w:t>- Taxas para expedição de Habite-se e demais certidões.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Art. 11.</w:t>
      </w:r>
      <w:r w:rsidRPr="00276E1D">
        <w:rPr>
          <w:rFonts w:cs="Calibri"/>
          <w:sz w:val="24"/>
          <w:szCs w:val="24"/>
        </w:rPr>
        <w:t xml:space="preserve"> Incumbe ao Município organizar e proceder ao processo de inscrição, seleção e classificação das famílias postulantes do financiamento de moradias concedido pelo Programa Casa Verde Amarela - PCVA, da Caixa Econômica Federal, atendidas as prioridades à frente relacionadas e obedecidas às exigências da instituição financiadora: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I</w:t>
      </w:r>
      <w:r w:rsidRPr="00276E1D">
        <w:rPr>
          <w:rFonts w:cs="Calibri"/>
          <w:sz w:val="24"/>
          <w:szCs w:val="24"/>
        </w:rPr>
        <w:t xml:space="preserve"> - proceder à elaboração de relatório sócio-econômico das famílias beneficiárias, por intermédio do CRAS – </w:t>
      </w:r>
      <w:r w:rsidRPr="00276E1D">
        <w:rPr>
          <w:rFonts w:cs="Calibri"/>
          <w:sz w:val="24"/>
          <w:szCs w:val="24"/>
          <w:shd w:val="clear" w:color="auto" w:fill="FFFFFF"/>
        </w:rPr>
        <w:t>Centro de Referência em Assistência Social</w:t>
      </w:r>
      <w:r w:rsidRPr="00276E1D">
        <w:rPr>
          <w:rFonts w:cs="Calibri"/>
          <w:sz w:val="24"/>
          <w:szCs w:val="24"/>
        </w:rPr>
        <w:t>, com a interveniência de assistente social do quadro de servidores municipais efetivos, regularmente inscrito no CRAS (</w:t>
      </w:r>
      <w:r w:rsidRPr="00276E1D">
        <w:rPr>
          <w:rFonts w:cs="Calibri"/>
          <w:sz w:val="24"/>
          <w:szCs w:val="24"/>
          <w:shd w:val="clear" w:color="auto" w:fill="FFFFFF"/>
        </w:rPr>
        <w:t>Centro de Referência em Assistência Social)</w:t>
      </w:r>
      <w:r w:rsidRPr="00276E1D">
        <w:rPr>
          <w:rFonts w:cs="Calibri"/>
          <w:sz w:val="24"/>
          <w:szCs w:val="24"/>
        </w:rPr>
        <w:t>;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II</w:t>
      </w:r>
      <w:r w:rsidRPr="00276E1D">
        <w:rPr>
          <w:rFonts w:cs="Calibri"/>
          <w:sz w:val="24"/>
          <w:szCs w:val="24"/>
        </w:rPr>
        <w:t xml:space="preserve"> - observar a proporcionalidade de participação de portadores de necessidades especiais e idosos, nos termos da legislação pertinente;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III</w:t>
      </w:r>
      <w:r w:rsidRPr="00276E1D">
        <w:rPr>
          <w:rFonts w:cs="Calibri"/>
          <w:sz w:val="24"/>
          <w:szCs w:val="24"/>
        </w:rPr>
        <w:t xml:space="preserve"> - obedecer para atendimento sequencial e decrescentemente o número de filhos e/ou dependentes legais das famílias cadastradas;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IV</w:t>
      </w:r>
      <w:r w:rsidRPr="00276E1D">
        <w:rPr>
          <w:rFonts w:cs="Calibri"/>
          <w:sz w:val="24"/>
          <w:szCs w:val="24"/>
        </w:rPr>
        <w:t xml:space="preserve"> - observar a precedência quando da hipótese de ser mulher arrimo de família;</w:t>
      </w:r>
    </w:p>
    <w:p w:rsidR="00276E1D" w:rsidRPr="00276E1D" w:rsidRDefault="00276E1D" w:rsidP="00276E1D">
      <w:pPr>
        <w:jc w:val="both"/>
        <w:rPr>
          <w:rFonts w:cs="Calibri"/>
          <w:b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 xml:space="preserve">§1º - </w:t>
      </w:r>
      <w:r w:rsidRPr="00276E1D">
        <w:rPr>
          <w:rFonts w:cs="Calibri"/>
          <w:sz w:val="24"/>
          <w:szCs w:val="24"/>
        </w:rPr>
        <w:t>A classificação para a concessão da moradia no âmbito desse programa, obedecerá decrescentemente a somatória de critérios exigidos pela presente Lei e pela instituição financiadora.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§2º</w:t>
      </w:r>
      <w:r w:rsidRPr="00276E1D">
        <w:rPr>
          <w:rFonts w:cs="Calibri"/>
          <w:sz w:val="24"/>
          <w:szCs w:val="24"/>
        </w:rPr>
        <w:t xml:space="preserve"> - Ao Conselho de Habitação de Itapeva/MG incumbe decidir as eventuais pendências surgidas durante o processo de concessão de moradias, com a devida homologação do Prefeito Municipal.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Art. 12.</w:t>
      </w:r>
      <w:r w:rsidRPr="00276E1D">
        <w:rPr>
          <w:rFonts w:cs="Calibri"/>
          <w:sz w:val="24"/>
          <w:szCs w:val="24"/>
        </w:rPr>
        <w:t xml:space="preserve"> O Poder Executivo Municipal poderá celebrar convênio com entidades de direito público ou entidades de direito privado, visando à coordenação e o desenvolvimento das atividades relativas ao Programa de que trata esta Lei.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Art. 13.</w:t>
      </w:r>
      <w:r w:rsidRPr="00276E1D">
        <w:rPr>
          <w:rFonts w:cs="Calibri"/>
          <w:sz w:val="24"/>
          <w:szCs w:val="24"/>
        </w:rPr>
        <w:t xml:space="preserve"> O Poder Executivo, se necessário, baixará normas complementares visando à melhor adequação desta Lei.</w:t>
      </w: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</w:p>
    <w:p w:rsidR="00276E1D" w:rsidRPr="00276E1D" w:rsidRDefault="00276E1D" w:rsidP="00276E1D">
      <w:pPr>
        <w:jc w:val="both"/>
        <w:rPr>
          <w:rFonts w:cs="Calibri"/>
          <w:sz w:val="24"/>
          <w:szCs w:val="24"/>
        </w:rPr>
      </w:pPr>
      <w:r w:rsidRPr="00276E1D">
        <w:rPr>
          <w:rFonts w:cs="Calibri"/>
          <w:b/>
          <w:sz w:val="24"/>
          <w:szCs w:val="24"/>
        </w:rPr>
        <w:t>Art. 14.</w:t>
      </w:r>
      <w:r w:rsidRPr="00276E1D">
        <w:rPr>
          <w:rFonts w:cs="Calibri"/>
          <w:sz w:val="24"/>
          <w:szCs w:val="24"/>
        </w:rPr>
        <w:t xml:space="preserve"> Esta Lei entra em vigor na data de sua publicação.</w:t>
      </w:r>
    </w:p>
    <w:p w:rsidR="00276E1D" w:rsidRDefault="00276E1D" w:rsidP="00DF2288">
      <w:pPr>
        <w:shd w:val="clear" w:color="auto" w:fill="FFFFFF"/>
        <w:spacing w:line="360" w:lineRule="auto"/>
        <w:ind w:firstLine="708"/>
        <w:jc w:val="both"/>
        <w:rPr>
          <w:sz w:val="24"/>
          <w:szCs w:val="24"/>
        </w:rPr>
      </w:pPr>
    </w:p>
    <w:p w:rsidR="00DF2288" w:rsidRDefault="00276E1D" w:rsidP="00DF2288">
      <w:pPr>
        <w:shd w:val="clear" w:color="auto" w:fill="FFFFFF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Itapeva/MG., 08 de </w:t>
      </w:r>
      <w:r w:rsidR="00B55437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2022</w:t>
      </w:r>
      <w:r w:rsidR="00DF2288">
        <w:rPr>
          <w:sz w:val="24"/>
          <w:szCs w:val="24"/>
        </w:rPr>
        <w:t> </w:t>
      </w:r>
    </w:p>
    <w:p w:rsidR="00D9352A" w:rsidRDefault="00D9352A" w:rsidP="00DF2288">
      <w:pPr>
        <w:shd w:val="clear" w:color="auto" w:fill="FFFFFF"/>
        <w:spacing w:line="360" w:lineRule="auto"/>
        <w:ind w:firstLine="708"/>
        <w:jc w:val="both"/>
        <w:rPr>
          <w:sz w:val="24"/>
          <w:szCs w:val="24"/>
        </w:rPr>
      </w:pPr>
    </w:p>
    <w:p w:rsidR="00DF2288" w:rsidRDefault="00DF2288" w:rsidP="00DF2288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DANIEL PEREIRA DO COUTO</w:t>
      </w:r>
    </w:p>
    <w:p w:rsidR="00A64632" w:rsidRDefault="00DF2288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PREFEITO DO MUNICÍPIO</w:t>
      </w:r>
    </w:p>
    <w:p w:rsidR="00BF5030" w:rsidRDefault="00BF5030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BF5030" w:rsidRDefault="00BF5030" w:rsidP="00BF5030">
      <w:pPr>
        <w:jc w:val="center"/>
        <w:rPr>
          <w:sz w:val="24"/>
          <w:szCs w:val="24"/>
        </w:rPr>
      </w:pPr>
    </w:p>
    <w:p w:rsidR="00BF5030" w:rsidRPr="006C2723" w:rsidRDefault="00104543" w:rsidP="00BF5030">
      <w:pPr>
        <w:ind w:left="-425"/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34925</wp:posOffset>
                </wp:positionV>
                <wp:extent cx="2412365" cy="1609725"/>
                <wp:effectExtent l="0" t="0" r="6985" b="9525"/>
                <wp:wrapNone/>
                <wp:docPr id="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365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5030" w:rsidRPr="00E32C3E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E32C3E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 E R T I D Ã O</w:t>
                            </w: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sz w:val="16"/>
                                <w:szCs w:val="16"/>
                              </w:rPr>
                              <w:t>Certifico que o presente ato foi registrado no Livro de Registro de Portarias, e publicado no Quadro de Avisos e Publicações da Prefeitura Municipal.</w:t>
                            </w: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color w:val="000000"/>
                                <w:sz w:val="16"/>
                                <w:szCs w:val="16"/>
                              </w:rPr>
                              <w:t>Prefeitura do Município de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Itapeva, </w:t>
                            </w:r>
                            <w:r w:rsidR="00D27DB7">
                              <w:rPr>
                                <w:color w:val="000000"/>
                                <w:sz w:val="16"/>
                                <w:szCs w:val="16"/>
                              </w:rPr>
                              <w:t>08</w:t>
                            </w:r>
                            <w:r w:rsidR="00D07B4C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r w:rsidR="00D27DB7">
                              <w:rPr>
                                <w:color w:val="000000"/>
                                <w:sz w:val="16"/>
                                <w:szCs w:val="16"/>
                              </w:rPr>
                              <w:t>dezembro</w:t>
                            </w:r>
                            <w:r w:rsidR="00D07B4C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de 2022.</w:t>
                            </w:r>
                          </w:p>
                          <w:p w:rsidR="00D07B4C" w:rsidRPr="007E66A2" w:rsidRDefault="00D07B4C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ALEXANDRE RIBEIRO DE PATTO</w:t>
                            </w: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82.7pt;margin-top:2.75pt;width:189.95pt;height:1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" filled="f">
                <v:textbox inset=".7mm,.3mm,.7mm,.3mm">
                  <w:txbxContent>
                    <w:p w:rsidR="00BF5030" w:rsidRPr="00E32C3E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 w:rsidRPr="00E32C3E">
                        <w:rPr>
                          <w:b/>
                          <w:iCs/>
                          <w:sz w:val="16"/>
                          <w:szCs w:val="16"/>
                        </w:rPr>
                        <w:t>C E R T I D Ã O</w:t>
                      </w: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7E66A2">
                        <w:rPr>
                          <w:sz w:val="16"/>
                          <w:szCs w:val="16"/>
                        </w:rPr>
                        <w:t>Certifico que o presente ato foi registrado no Livro de Registro de Portarias, e publicado no Quadro de Avisos e Publicações da Prefeitura Municipal.</w:t>
                      </w: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7E66A2">
                        <w:rPr>
                          <w:color w:val="000000"/>
                          <w:sz w:val="16"/>
                          <w:szCs w:val="16"/>
                        </w:rPr>
                        <w:t>Prefeitura do Município de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Itapeva, </w:t>
                      </w:r>
                      <w:r w:rsidR="00D27DB7">
                        <w:rPr>
                          <w:color w:val="000000"/>
                          <w:sz w:val="16"/>
                          <w:szCs w:val="16"/>
                        </w:rPr>
                        <w:t>08</w:t>
                      </w:r>
                      <w:r w:rsidR="00D07B4C">
                        <w:rPr>
                          <w:color w:val="000000"/>
                          <w:sz w:val="16"/>
                          <w:szCs w:val="16"/>
                        </w:rPr>
                        <w:t xml:space="preserve"> de </w:t>
                      </w:r>
                      <w:r w:rsidR="00D27DB7">
                        <w:rPr>
                          <w:color w:val="000000"/>
                          <w:sz w:val="16"/>
                          <w:szCs w:val="16"/>
                        </w:rPr>
                        <w:t>dezembro</w:t>
                      </w:r>
                      <w:r w:rsidR="00D07B4C">
                        <w:rPr>
                          <w:color w:val="000000"/>
                          <w:sz w:val="16"/>
                          <w:szCs w:val="16"/>
                        </w:rPr>
                        <w:t xml:space="preserve"> de 2022.</w:t>
                      </w:r>
                    </w:p>
                    <w:p w:rsidR="00D07B4C" w:rsidRPr="007E66A2" w:rsidRDefault="00D07B4C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7E66A2">
                        <w:rPr>
                          <w:b/>
                          <w:color w:val="000000"/>
                          <w:sz w:val="16"/>
                          <w:szCs w:val="16"/>
                        </w:rPr>
                        <w:t>ALEXANDRE RIBEIRO DE PATTO</w:t>
                      </w: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7E66A2">
                        <w:rPr>
                          <w:b/>
                          <w:color w:val="000000"/>
                          <w:sz w:val="16"/>
                          <w:szCs w:val="16"/>
                        </w:rPr>
                        <w:t>CHEFE DE GABINETE</w:t>
                      </w: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5030" w:rsidRPr="00E52277" w:rsidRDefault="00BF5030" w:rsidP="00BF5030">
      <w:pPr>
        <w:jc w:val="center"/>
        <w:rPr>
          <w:b/>
          <w:sz w:val="24"/>
          <w:szCs w:val="24"/>
        </w:rPr>
      </w:pPr>
    </w:p>
    <w:p w:rsidR="00BF5030" w:rsidRDefault="00BF5030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Default="00D9352A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Default="00D9352A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Default="00D9352A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Pr="008351CD" w:rsidRDefault="00D9352A" w:rsidP="00806D86">
      <w:pPr>
        <w:shd w:val="clear" w:color="auto" w:fill="FFFFFF"/>
        <w:jc w:val="center"/>
      </w:pPr>
    </w:p>
    <w:sectPr w:rsidR="00D9352A" w:rsidRPr="008351CD" w:rsidSect="00090AAA">
      <w:headerReference w:type="default" r:id="rId8"/>
      <w:footerReference w:type="default" r:id="rId9"/>
      <w:pgSz w:w="11906" w:h="16838"/>
      <w:pgMar w:top="1417" w:right="1701" w:bottom="851" w:left="1701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9D4" w:rsidRDefault="001709D4">
      <w:r>
        <w:separator/>
      </w:r>
    </w:p>
  </w:endnote>
  <w:endnote w:type="continuationSeparator" w:id="0">
    <w:p w:rsidR="001709D4" w:rsidRDefault="0017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104543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:rsidR="00A8452A" w:rsidRPr="00E544FC" w:rsidRDefault="00F057EF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9D4" w:rsidRDefault="001709D4">
      <w:r>
        <w:separator/>
      </w:r>
    </w:p>
  </w:footnote>
  <w:footnote w:type="continuationSeparator" w:id="0">
    <w:p w:rsidR="001709D4" w:rsidRDefault="00170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:rsidR="008351CD" w:rsidRPr="00D9570E" w:rsidRDefault="00104543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8EF3D31"/>
    <w:multiLevelType w:val="hybridMultilevel"/>
    <w:tmpl w:val="61D80FE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20EC9"/>
    <w:rsid w:val="00020F74"/>
    <w:rsid w:val="00023B96"/>
    <w:rsid w:val="000328CD"/>
    <w:rsid w:val="00032BED"/>
    <w:rsid w:val="00034535"/>
    <w:rsid w:val="00041FD1"/>
    <w:rsid w:val="000422FE"/>
    <w:rsid w:val="00044F2C"/>
    <w:rsid w:val="0005795D"/>
    <w:rsid w:val="000579C8"/>
    <w:rsid w:val="000665E4"/>
    <w:rsid w:val="0008512E"/>
    <w:rsid w:val="00090AAA"/>
    <w:rsid w:val="000945F0"/>
    <w:rsid w:val="00094F3D"/>
    <w:rsid w:val="000A1498"/>
    <w:rsid w:val="000A3D13"/>
    <w:rsid w:val="000A58D8"/>
    <w:rsid w:val="000A643B"/>
    <w:rsid w:val="000B43E9"/>
    <w:rsid w:val="000C28FB"/>
    <w:rsid w:val="000C3546"/>
    <w:rsid w:val="000C3715"/>
    <w:rsid w:val="000C72F5"/>
    <w:rsid w:val="000C7776"/>
    <w:rsid w:val="000D08CB"/>
    <w:rsid w:val="000D3A9C"/>
    <w:rsid w:val="000D6A2C"/>
    <w:rsid w:val="000E32D0"/>
    <w:rsid w:val="000E7B8D"/>
    <w:rsid w:val="000F01F5"/>
    <w:rsid w:val="000F1FC7"/>
    <w:rsid w:val="000F1FCE"/>
    <w:rsid w:val="000F6BC9"/>
    <w:rsid w:val="00102B43"/>
    <w:rsid w:val="00104543"/>
    <w:rsid w:val="001101F2"/>
    <w:rsid w:val="00110549"/>
    <w:rsid w:val="00115E9E"/>
    <w:rsid w:val="001318D5"/>
    <w:rsid w:val="00133BAD"/>
    <w:rsid w:val="001607B9"/>
    <w:rsid w:val="001613BA"/>
    <w:rsid w:val="00161704"/>
    <w:rsid w:val="001639B9"/>
    <w:rsid w:val="00163D82"/>
    <w:rsid w:val="001652F5"/>
    <w:rsid w:val="001653A8"/>
    <w:rsid w:val="00167910"/>
    <w:rsid w:val="001709D4"/>
    <w:rsid w:val="00183587"/>
    <w:rsid w:val="001846E7"/>
    <w:rsid w:val="00185D4B"/>
    <w:rsid w:val="00196F93"/>
    <w:rsid w:val="00197C43"/>
    <w:rsid w:val="001A03FE"/>
    <w:rsid w:val="001A048D"/>
    <w:rsid w:val="001B1759"/>
    <w:rsid w:val="001B347F"/>
    <w:rsid w:val="001B4972"/>
    <w:rsid w:val="001C130C"/>
    <w:rsid w:val="001C727C"/>
    <w:rsid w:val="001D2458"/>
    <w:rsid w:val="001D54EF"/>
    <w:rsid w:val="001D74D3"/>
    <w:rsid w:val="001E580B"/>
    <w:rsid w:val="001F498F"/>
    <w:rsid w:val="00201A7B"/>
    <w:rsid w:val="0020729A"/>
    <w:rsid w:val="00210A12"/>
    <w:rsid w:val="00211EA9"/>
    <w:rsid w:val="002127FA"/>
    <w:rsid w:val="002131C4"/>
    <w:rsid w:val="00215D37"/>
    <w:rsid w:val="002162C8"/>
    <w:rsid w:val="00220C24"/>
    <w:rsid w:val="00222743"/>
    <w:rsid w:val="002227DB"/>
    <w:rsid w:val="00226B6F"/>
    <w:rsid w:val="00226CD0"/>
    <w:rsid w:val="00232B72"/>
    <w:rsid w:val="00236401"/>
    <w:rsid w:val="0024256F"/>
    <w:rsid w:val="00246F3F"/>
    <w:rsid w:val="00251ECE"/>
    <w:rsid w:val="0025220C"/>
    <w:rsid w:val="00252933"/>
    <w:rsid w:val="002617C5"/>
    <w:rsid w:val="00261DF3"/>
    <w:rsid w:val="00263DF2"/>
    <w:rsid w:val="00276E1D"/>
    <w:rsid w:val="0027798D"/>
    <w:rsid w:val="0028034E"/>
    <w:rsid w:val="00280AA6"/>
    <w:rsid w:val="002835EE"/>
    <w:rsid w:val="002848AC"/>
    <w:rsid w:val="00287C4B"/>
    <w:rsid w:val="002900D6"/>
    <w:rsid w:val="00291381"/>
    <w:rsid w:val="00295989"/>
    <w:rsid w:val="002A5BB1"/>
    <w:rsid w:val="002A5D8A"/>
    <w:rsid w:val="002B12FB"/>
    <w:rsid w:val="002B40AB"/>
    <w:rsid w:val="002B44B6"/>
    <w:rsid w:val="002B5129"/>
    <w:rsid w:val="002B72BD"/>
    <w:rsid w:val="002C08D7"/>
    <w:rsid w:val="002D2BEA"/>
    <w:rsid w:val="002D6BAA"/>
    <w:rsid w:val="002E292D"/>
    <w:rsid w:val="002E413A"/>
    <w:rsid w:val="002E659B"/>
    <w:rsid w:val="002F1F42"/>
    <w:rsid w:val="00303427"/>
    <w:rsid w:val="00303E1F"/>
    <w:rsid w:val="0030609A"/>
    <w:rsid w:val="0031079C"/>
    <w:rsid w:val="003141C7"/>
    <w:rsid w:val="00317AB2"/>
    <w:rsid w:val="0033798A"/>
    <w:rsid w:val="00337CD7"/>
    <w:rsid w:val="00340767"/>
    <w:rsid w:val="003452F7"/>
    <w:rsid w:val="003517F5"/>
    <w:rsid w:val="003532D4"/>
    <w:rsid w:val="0035649E"/>
    <w:rsid w:val="00364FA0"/>
    <w:rsid w:val="00366818"/>
    <w:rsid w:val="00367060"/>
    <w:rsid w:val="00372D5C"/>
    <w:rsid w:val="00375AAF"/>
    <w:rsid w:val="0038674E"/>
    <w:rsid w:val="00395A1A"/>
    <w:rsid w:val="00396450"/>
    <w:rsid w:val="00396472"/>
    <w:rsid w:val="0039712B"/>
    <w:rsid w:val="00397F88"/>
    <w:rsid w:val="003A0BBB"/>
    <w:rsid w:val="003A10B9"/>
    <w:rsid w:val="003A4643"/>
    <w:rsid w:val="003B72DA"/>
    <w:rsid w:val="003C458A"/>
    <w:rsid w:val="003C50F0"/>
    <w:rsid w:val="003C6DBC"/>
    <w:rsid w:val="003C7422"/>
    <w:rsid w:val="003D748F"/>
    <w:rsid w:val="003E1BE0"/>
    <w:rsid w:val="003E6A84"/>
    <w:rsid w:val="003F0EE4"/>
    <w:rsid w:val="003F2BA3"/>
    <w:rsid w:val="00403099"/>
    <w:rsid w:val="004046B3"/>
    <w:rsid w:val="00407FD2"/>
    <w:rsid w:val="0041468B"/>
    <w:rsid w:val="00420592"/>
    <w:rsid w:val="00420C11"/>
    <w:rsid w:val="00423272"/>
    <w:rsid w:val="00433362"/>
    <w:rsid w:val="00436784"/>
    <w:rsid w:val="00443E51"/>
    <w:rsid w:val="00445FBE"/>
    <w:rsid w:val="004461C9"/>
    <w:rsid w:val="00450ABF"/>
    <w:rsid w:val="00453B28"/>
    <w:rsid w:val="00456CE7"/>
    <w:rsid w:val="004625E0"/>
    <w:rsid w:val="00465D44"/>
    <w:rsid w:val="00465EAC"/>
    <w:rsid w:val="00471BCA"/>
    <w:rsid w:val="0047337E"/>
    <w:rsid w:val="00484975"/>
    <w:rsid w:val="00486184"/>
    <w:rsid w:val="004907FD"/>
    <w:rsid w:val="004910C2"/>
    <w:rsid w:val="00491B59"/>
    <w:rsid w:val="00493720"/>
    <w:rsid w:val="004A189A"/>
    <w:rsid w:val="004B2DB1"/>
    <w:rsid w:val="004B389F"/>
    <w:rsid w:val="004C0654"/>
    <w:rsid w:val="004C1177"/>
    <w:rsid w:val="004C28C1"/>
    <w:rsid w:val="004C78E6"/>
    <w:rsid w:val="004D12B4"/>
    <w:rsid w:val="004D4BDD"/>
    <w:rsid w:val="004D58E4"/>
    <w:rsid w:val="004D5DE0"/>
    <w:rsid w:val="004F3789"/>
    <w:rsid w:val="004F3F4B"/>
    <w:rsid w:val="004F7855"/>
    <w:rsid w:val="005036FD"/>
    <w:rsid w:val="005065B5"/>
    <w:rsid w:val="00507D1F"/>
    <w:rsid w:val="00511AF7"/>
    <w:rsid w:val="00513F7A"/>
    <w:rsid w:val="005164F5"/>
    <w:rsid w:val="005167B3"/>
    <w:rsid w:val="005205D5"/>
    <w:rsid w:val="005251EE"/>
    <w:rsid w:val="005324C6"/>
    <w:rsid w:val="00532807"/>
    <w:rsid w:val="005461A0"/>
    <w:rsid w:val="00550E8D"/>
    <w:rsid w:val="00553CE5"/>
    <w:rsid w:val="005553FB"/>
    <w:rsid w:val="00561C74"/>
    <w:rsid w:val="00575B77"/>
    <w:rsid w:val="00577D7B"/>
    <w:rsid w:val="005914E2"/>
    <w:rsid w:val="00595485"/>
    <w:rsid w:val="00596847"/>
    <w:rsid w:val="005A6800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782B"/>
    <w:rsid w:val="006110CF"/>
    <w:rsid w:val="00614F13"/>
    <w:rsid w:val="00630732"/>
    <w:rsid w:val="00631061"/>
    <w:rsid w:val="00632AC4"/>
    <w:rsid w:val="006355F8"/>
    <w:rsid w:val="00636C93"/>
    <w:rsid w:val="00641BCE"/>
    <w:rsid w:val="00667C4C"/>
    <w:rsid w:val="00672C97"/>
    <w:rsid w:val="00673C6F"/>
    <w:rsid w:val="0067489C"/>
    <w:rsid w:val="0068035B"/>
    <w:rsid w:val="00681302"/>
    <w:rsid w:val="00681BA7"/>
    <w:rsid w:val="00683474"/>
    <w:rsid w:val="006846C1"/>
    <w:rsid w:val="006852B6"/>
    <w:rsid w:val="00685D7F"/>
    <w:rsid w:val="006870EF"/>
    <w:rsid w:val="006930E0"/>
    <w:rsid w:val="00695270"/>
    <w:rsid w:val="006A27CE"/>
    <w:rsid w:val="006A428E"/>
    <w:rsid w:val="006A69D0"/>
    <w:rsid w:val="006B5CDD"/>
    <w:rsid w:val="006B6874"/>
    <w:rsid w:val="006C2E33"/>
    <w:rsid w:val="006D0089"/>
    <w:rsid w:val="006D35E9"/>
    <w:rsid w:val="006D498D"/>
    <w:rsid w:val="006D5F06"/>
    <w:rsid w:val="006E5497"/>
    <w:rsid w:val="006E66B5"/>
    <w:rsid w:val="006E6A39"/>
    <w:rsid w:val="006F00A5"/>
    <w:rsid w:val="006F14CD"/>
    <w:rsid w:val="006F223E"/>
    <w:rsid w:val="006F52C1"/>
    <w:rsid w:val="006F56F1"/>
    <w:rsid w:val="00712557"/>
    <w:rsid w:val="0071603A"/>
    <w:rsid w:val="00723758"/>
    <w:rsid w:val="007307FD"/>
    <w:rsid w:val="00732F9E"/>
    <w:rsid w:val="00743E9D"/>
    <w:rsid w:val="00745D13"/>
    <w:rsid w:val="00754BE5"/>
    <w:rsid w:val="007561E0"/>
    <w:rsid w:val="00761CFD"/>
    <w:rsid w:val="0077161B"/>
    <w:rsid w:val="0077546E"/>
    <w:rsid w:val="007758B5"/>
    <w:rsid w:val="00776284"/>
    <w:rsid w:val="007771D7"/>
    <w:rsid w:val="00782257"/>
    <w:rsid w:val="00782439"/>
    <w:rsid w:val="00782787"/>
    <w:rsid w:val="007A0DF3"/>
    <w:rsid w:val="007A115D"/>
    <w:rsid w:val="007A11B1"/>
    <w:rsid w:val="007A1A97"/>
    <w:rsid w:val="007A5681"/>
    <w:rsid w:val="007A6EAF"/>
    <w:rsid w:val="007B29C1"/>
    <w:rsid w:val="007C5E6A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6D86"/>
    <w:rsid w:val="00807ABF"/>
    <w:rsid w:val="008141E5"/>
    <w:rsid w:val="00814AA8"/>
    <w:rsid w:val="008200F7"/>
    <w:rsid w:val="008227A4"/>
    <w:rsid w:val="008243E5"/>
    <w:rsid w:val="00825B26"/>
    <w:rsid w:val="008278CA"/>
    <w:rsid w:val="008308D6"/>
    <w:rsid w:val="008351CD"/>
    <w:rsid w:val="008418B9"/>
    <w:rsid w:val="0084385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3A9A"/>
    <w:rsid w:val="00897995"/>
    <w:rsid w:val="008A1268"/>
    <w:rsid w:val="008B1418"/>
    <w:rsid w:val="008B199B"/>
    <w:rsid w:val="008B3376"/>
    <w:rsid w:val="008B6E3B"/>
    <w:rsid w:val="008B7513"/>
    <w:rsid w:val="008C057B"/>
    <w:rsid w:val="008C0BC8"/>
    <w:rsid w:val="008C2D8D"/>
    <w:rsid w:val="008C6644"/>
    <w:rsid w:val="008C7CC5"/>
    <w:rsid w:val="008D051C"/>
    <w:rsid w:val="008D1FEF"/>
    <w:rsid w:val="008D7796"/>
    <w:rsid w:val="008E642E"/>
    <w:rsid w:val="008F23B3"/>
    <w:rsid w:val="008F5E38"/>
    <w:rsid w:val="0090032A"/>
    <w:rsid w:val="0091474D"/>
    <w:rsid w:val="009164C8"/>
    <w:rsid w:val="0091786B"/>
    <w:rsid w:val="009272F3"/>
    <w:rsid w:val="00931434"/>
    <w:rsid w:val="00932046"/>
    <w:rsid w:val="00943529"/>
    <w:rsid w:val="00947DF5"/>
    <w:rsid w:val="00956924"/>
    <w:rsid w:val="00961A1D"/>
    <w:rsid w:val="00961B6C"/>
    <w:rsid w:val="00975A44"/>
    <w:rsid w:val="00976478"/>
    <w:rsid w:val="00984327"/>
    <w:rsid w:val="009844DF"/>
    <w:rsid w:val="00984EF2"/>
    <w:rsid w:val="00985678"/>
    <w:rsid w:val="00986CB8"/>
    <w:rsid w:val="00987CA6"/>
    <w:rsid w:val="0099060C"/>
    <w:rsid w:val="00990BD9"/>
    <w:rsid w:val="009B3260"/>
    <w:rsid w:val="009C0236"/>
    <w:rsid w:val="009C2AB8"/>
    <w:rsid w:val="009C2C53"/>
    <w:rsid w:val="009C316F"/>
    <w:rsid w:val="009C47EB"/>
    <w:rsid w:val="009C7337"/>
    <w:rsid w:val="009D3F09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A0675D"/>
    <w:rsid w:val="00A06D24"/>
    <w:rsid w:val="00A075E2"/>
    <w:rsid w:val="00A13132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772D5"/>
    <w:rsid w:val="00A815AB"/>
    <w:rsid w:val="00A82964"/>
    <w:rsid w:val="00A83444"/>
    <w:rsid w:val="00A8452A"/>
    <w:rsid w:val="00A91F92"/>
    <w:rsid w:val="00A938CC"/>
    <w:rsid w:val="00AA1707"/>
    <w:rsid w:val="00AA2F3A"/>
    <w:rsid w:val="00AA5A4A"/>
    <w:rsid w:val="00AD643E"/>
    <w:rsid w:val="00AD7BBD"/>
    <w:rsid w:val="00AE0B82"/>
    <w:rsid w:val="00AF28FE"/>
    <w:rsid w:val="00B0263C"/>
    <w:rsid w:val="00B032F9"/>
    <w:rsid w:val="00B04377"/>
    <w:rsid w:val="00B04738"/>
    <w:rsid w:val="00B05C9E"/>
    <w:rsid w:val="00B06342"/>
    <w:rsid w:val="00B208BE"/>
    <w:rsid w:val="00B34A34"/>
    <w:rsid w:val="00B3606A"/>
    <w:rsid w:val="00B36A02"/>
    <w:rsid w:val="00B37F7A"/>
    <w:rsid w:val="00B432F3"/>
    <w:rsid w:val="00B447D8"/>
    <w:rsid w:val="00B47532"/>
    <w:rsid w:val="00B51473"/>
    <w:rsid w:val="00B52881"/>
    <w:rsid w:val="00B52F42"/>
    <w:rsid w:val="00B55437"/>
    <w:rsid w:val="00B630E7"/>
    <w:rsid w:val="00B6358F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B3947"/>
    <w:rsid w:val="00BB5A4C"/>
    <w:rsid w:val="00BB6786"/>
    <w:rsid w:val="00BC2FC9"/>
    <w:rsid w:val="00BC35B2"/>
    <w:rsid w:val="00BC4139"/>
    <w:rsid w:val="00BC64B9"/>
    <w:rsid w:val="00BC7A3D"/>
    <w:rsid w:val="00BD1A99"/>
    <w:rsid w:val="00BE1152"/>
    <w:rsid w:val="00BE148B"/>
    <w:rsid w:val="00BE4351"/>
    <w:rsid w:val="00BE46D9"/>
    <w:rsid w:val="00BE4C5D"/>
    <w:rsid w:val="00BE7B11"/>
    <w:rsid w:val="00BF5030"/>
    <w:rsid w:val="00C0580A"/>
    <w:rsid w:val="00C11B86"/>
    <w:rsid w:val="00C16289"/>
    <w:rsid w:val="00C2766D"/>
    <w:rsid w:val="00C31C38"/>
    <w:rsid w:val="00C362DA"/>
    <w:rsid w:val="00C44166"/>
    <w:rsid w:val="00C506FA"/>
    <w:rsid w:val="00C57BA4"/>
    <w:rsid w:val="00C64358"/>
    <w:rsid w:val="00C71645"/>
    <w:rsid w:val="00C77B69"/>
    <w:rsid w:val="00C80B38"/>
    <w:rsid w:val="00C83031"/>
    <w:rsid w:val="00C85965"/>
    <w:rsid w:val="00C86A63"/>
    <w:rsid w:val="00C86ACC"/>
    <w:rsid w:val="00C86E99"/>
    <w:rsid w:val="00C942CF"/>
    <w:rsid w:val="00C95DB6"/>
    <w:rsid w:val="00C96E76"/>
    <w:rsid w:val="00C97107"/>
    <w:rsid w:val="00CB1A11"/>
    <w:rsid w:val="00CB1D36"/>
    <w:rsid w:val="00CB51E6"/>
    <w:rsid w:val="00CC0C8F"/>
    <w:rsid w:val="00CC2207"/>
    <w:rsid w:val="00CC2AD0"/>
    <w:rsid w:val="00CC32D6"/>
    <w:rsid w:val="00CD4833"/>
    <w:rsid w:val="00CD5F71"/>
    <w:rsid w:val="00CE07A9"/>
    <w:rsid w:val="00CE0BAB"/>
    <w:rsid w:val="00CE5F90"/>
    <w:rsid w:val="00CF1DB5"/>
    <w:rsid w:val="00D057BB"/>
    <w:rsid w:val="00D06229"/>
    <w:rsid w:val="00D07B4C"/>
    <w:rsid w:val="00D13602"/>
    <w:rsid w:val="00D22B5B"/>
    <w:rsid w:val="00D22E7B"/>
    <w:rsid w:val="00D23E11"/>
    <w:rsid w:val="00D27DB7"/>
    <w:rsid w:val="00D27FD4"/>
    <w:rsid w:val="00D321DE"/>
    <w:rsid w:val="00D3395D"/>
    <w:rsid w:val="00D41E05"/>
    <w:rsid w:val="00D42531"/>
    <w:rsid w:val="00D45975"/>
    <w:rsid w:val="00D479B7"/>
    <w:rsid w:val="00D53856"/>
    <w:rsid w:val="00D57381"/>
    <w:rsid w:val="00D64A6D"/>
    <w:rsid w:val="00D6668E"/>
    <w:rsid w:val="00D86902"/>
    <w:rsid w:val="00D905BA"/>
    <w:rsid w:val="00D91346"/>
    <w:rsid w:val="00D917F6"/>
    <w:rsid w:val="00D92072"/>
    <w:rsid w:val="00D928F5"/>
    <w:rsid w:val="00D9352A"/>
    <w:rsid w:val="00D9570E"/>
    <w:rsid w:val="00D96B93"/>
    <w:rsid w:val="00DA2C48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D68CF"/>
    <w:rsid w:val="00DE0C4B"/>
    <w:rsid w:val="00DE634F"/>
    <w:rsid w:val="00DF0A3E"/>
    <w:rsid w:val="00DF2288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2C3E"/>
    <w:rsid w:val="00E36F8A"/>
    <w:rsid w:val="00E41EC1"/>
    <w:rsid w:val="00E44BBE"/>
    <w:rsid w:val="00E544FC"/>
    <w:rsid w:val="00E57180"/>
    <w:rsid w:val="00E57DA8"/>
    <w:rsid w:val="00E64D2A"/>
    <w:rsid w:val="00E71032"/>
    <w:rsid w:val="00E722B8"/>
    <w:rsid w:val="00E7329E"/>
    <w:rsid w:val="00E804CA"/>
    <w:rsid w:val="00E8181F"/>
    <w:rsid w:val="00E8344A"/>
    <w:rsid w:val="00EA4820"/>
    <w:rsid w:val="00EA569E"/>
    <w:rsid w:val="00EA6717"/>
    <w:rsid w:val="00EA7B5F"/>
    <w:rsid w:val="00EB08F9"/>
    <w:rsid w:val="00EB7B03"/>
    <w:rsid w:val="00EC06E1"/>
    <w:rsid w:val="00EE143F"/>
    <w:rsid w:val="00EE4BEC"/>
    <w:rsid w:val="00EF32F7"/>
    <w:rsid w:val="00EF52A3"/>
    <w:rsid w:val="00EF6514"/>
    <w:rsid w:val="00EF7936"/>
    <w:rsid w:val="00F03402"/>
    <w:rsid w:val="00F057EF"/>
    <w:rsid w:val="00F10344"/>
    <w:rsid w:val="00F10AE6"/>
    <w:rsid w:val="00F120ED"/>
    <w:rsid w:val="00F20680"/>
    <w:rsid w:val="00F21F50"/>
    <w:rsid w:val="00F3018D"/>
    <w:rsid w:val="00F33127"/>
    <w:rsid w:val="00F33AF8"/>
    <w:rsid w:val="00F35271"/>
    <w:rsid w:val="00F364B8"/>
    <w:rsid w:val="00F41117"/>
    <w:rsid w:val="00F51583"/>
    <w:rsid w:val="00F604FA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B171E"/>
    <w:rsid w:val="00FC0384"/>
    <w:rsid w:val="00FC14D9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278FEEF-0E16-4D79-AE62-92B42049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327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semiHidden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DF2288"/>
    <w:pPr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912E-A0D0-481F-BCB0-2F8F4508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7321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2022-05-27T12:25:00Z</cp:lastPrinted>
  <dcterms:created xsi:type="dcterms:W3CDTF">2022-12-12T11:22:00Z</dcterms:created>
  <dcterms:modified xsi:type="dcterms:W3CDTF">2022-12-12T11:22:00Z</dcterms:modified>
</cp:coreProperties>
</file>