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9" w:rsidRDefault="0070478B" w:rsidP="00D62FC9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D62FC9" w:rsidRPr="009E0A4C" w:rsidRDefault="00D62FC9" w:rsidP="00B95240">
      <w:pPr>
        <w:jc w:val="both"/>
        <w:rPr>
          <w:rFonts w:ascii="Arial Narrow" w:hAnsi="Arial Narrow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4D4A" w:rsidRPr="009E0A4C">
        <w:rPr>
          <w:rFonts w:ascii="Arial Narrow" w:hAnsi="Arial Narrow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LEI ORDINÁRIA Nº 1641</w:t>
      </w:r>
      <w:r w:rsidR="009934FF" w:rsidRPr="009E0A4C">
        <w:rPr>
          <w:rFonts w:ascii="Arial Narrow" w:hAnsi="Arial Narrow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DE 29 DE SETEMBRO</w:t>
      </w:r>
      <w:r w:rsidR="00B95240" w:rsidRPr="009E0A4C">
        <w:rPr>
          <w:rFonts w:ascii="Arial Narrow" w:hAnsi="Arial Narrow" w:cs="Arial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2023</w:t>
      </w:r>
    </w:p>
    <w:p w:rsidR="005C1846" w:rsidRPr="009E0A4C" w:rsidRDefault="005C1846" w:rsidP="005C1846">
      <w:pPr>
        <w:pStyle w:val="Ttulo"/>
        <w:spacing w:before="0"/>
        <w:ind w:left="3261" w:right="119"/>
        <w:rPr>
          <w:rFonts w:asciiTheme="minorHAnsi" w:hAnsiTheme="minorHAnsi" w:cstheme="minorHAnsi"/>
          <w:bCs w:val="0"/>
          <w:i/>
          <w:iCs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i/>
          <w:iCs/>
          <w:sz w:val="24"/>
          <w:szCs w:val="24"/>
        </w:rPr>
        <w:t>“AUTORIZA O PODER EXECUTIVO A CONCEDER ISENÇÃO TRIBUTÁRIA À EMPRESA QUE ESPECIFICA E DÁ OUTRAS PROVIDÊNCIAS.”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iCs/>
          <w:sz w:val="24"/>
          <w:szCs w:val="24"/>
        </w:rPr>
      </w:pPr>
      <w:r w:rsidRPr="009E0A4C">
        <w:rPr>
          <w:rFonts w:asciiTheme="minorHAnsi" w:hAnsiTheme="minorHAnsi" w:cstheme="minorHAnsi"/>
          <w:sz w:val="24"/>
          <w:szCs w:val="24"/>
        </w:rPr>
        <w:br/>
      </w:r>
      <w:r w:rsidRPr="009E0A4C">
        <w:rPr>
          <w:rFonts w:asciiTheme="minorHAnsi" w:hAnsiTheme="minorHAnsi" w:cstheme="minorHAnsi"/>
          <w:b w:val="0"/>
          <w:iCs/>
          <w:sz w:val="24"/>
          <w:szCs w:val="24"/>
        </w:rPr>
        <w:tab/>
        <w:t xml:space="preserve">O Prefeito do Município de Itapeva, MG, Daniel Pereira do Couto, no uso de suas atribuições legais faz saber que a Câmara Municipal de Itapeva aprovou e ele sanciona a seguinte </w:t>
      </w:r>
      <w:r w:rsidRPr="009E0A4C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Lei: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iCs/>
          <w:sz w:val="24"/>
          <w:szCs w:val="24"/>
        </w:rPr>
        <w:tab/>
        <w:t xml:space="preserve">Art. 1˚ - </w:t>
      </w:r>
      <w:r w:rsidRPr="009E0A4C">
        <w:rPr>
          <w:rFonts w:asciiTheme="minorHAnsi" w:hAnsiTheme="minorHAnsi" w:cstheme="minorHAnsi"/>
          <w:b w:val="0"/>
          <w:iCs/>
          <w:sz w:val="24"/>
          <w:szCs w:val="24"/>
        </w:rPr>
        <w:t xml:space="preserve">Fica o Poder Executivo autorizado a conceder isenção a empresa </w:t>
      </w:r>
      <w:r w:rsidRPr="009E0A4C">
        <w:rPr>
          <w:rFonts w:asciiTheme="minorHAnsi" w:hAnsiTheme="minorHAnsi" w:cstheme="minorHAnsi"/>
          <w:sz w:val="24"/>
          <w:szCs w:val="24"/>
        </w:rPr>
        <w:t>VOKE ITAPEVA II EMPREENDIMENTOS LTDA.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>, inscrita no CNPJ n. 51.272.541/0001-00, com sede na Rua Traipu, 385, Bairro Pacaembu, São Paulo, SP, CEP: 01235-000, dos seguintes tributos: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 w:firstLine="1701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0A4C">
        <w:rPr>
          <w:rFonts w:cstheme="minorHAnsi"/>
          <w:b/>
          <w:sz w:val="24"/>
          <w:szCs w:val="24"/>
        </w:rPr>
        <w:tab/>
        <w:t xml:space="preserve">I </w:t>
      </w:r>
      <w:r w:rsidRPr="009E0A4C">
        <w:rPr>
          <w:rFonts w:cstheme="minorHAnsi"/>
          <w:sz w:val="24"/>
          <w:szCs w:val="24"/>
        </w:rPr>
        <w:t xml:space="preserve">– Imposto Predial Territorial Urbano (IPTU), pelo prazo de até 5 (cinco) anos, lançado sobre os imóveis de Matrículas nº R.18/1.591 e R.11/8.613, com inscrições nos cadastros municipais números 3993 - 01.38.001.0001.0001-0 e 4829 - 01.38.001.0002.0001-0, contados a partir do registro dos imóveis em nome da beneficiária perante o Cartório de Registro de Imóveis da Comarca de Camanducaia-MG; 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sz w:val="24"/>
          <w:szCs w:val="24"/>
        </w:rPr>
        <w:tab/>
        <w:t>II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- Imposto Predial Territorial Urbano (IPTU), pelo prazo de até 5 (cinco) anos, lançado sobre os imóveis inscritos nos cadastros municipais números 01.38.001.0001.0001, código do imóvel nº 3993 e 01.38.001.0002.0001, código do imóvel nº 4829, contados a partir da data do lançamento da edificação realizada no imóvel.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Cs w:val="0"/>
          <w:iCs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E0A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  <w:t>III</w:t>
      </w:r>
      <w:r w:rsidRPr="009E0A4C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 xml:space="preserve"> - Imposto Sobre Serviço de Qualquer Natureza (ISSQN), itens 7.02 e 7.05 da lista de serviços da lei complementar n. 116/2003, incidente sobre a </w:t>
      </w:r>
      <w:r w:rsidRPr="009E0A4C">
        <w:rPr>
          <w:rStyle w:val="Forte"/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prestação de serviços decorrente da obra executada </w:t>
      </w:r>
      <w:r w:rsidRPr="009E0A4C">
        <w:rPr>
          <w:rFonts w:asciiTheme="minorHAnsi" w:hAnsiTheme="minorHAnsi" w:cstheme="minorHAnsi"/>
          <w:b w:val="0"/>
          <w:sz w:val="24"/>
          <w:szCs w:val="24"/>
        </w:rPr>
        <w:t>nos imóveis inscritos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nos cadastros municipais números 01.38.001.0001.0001, código do imóvel nº 3993 e 01.38.001.0002.0001, código do imóvel nº 4829, projeto em análise na Secretaria Municipal de Obras, sob o número 260/2023;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sz w:val="24"/>
          <w:szCs w:val="24"/>
        </w:rPr>
        <w:tab/>
        <w:t>Parágrafo único –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Para o rigor cumprimento do disposto no inciso III, a empresa beneficiária deverá remeter ao setor competente da Municipalidade cópia do Contrato de Prestação de Serviços firmado, com antecedência mínima de 10 (dez) dias do início da prestação dos serviços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E0A4C">
        <w:rPr>
          <w:rFonts w:asciiTheme="minorHAnsi" w:hAnsiTheme="minorHAnsi" w:cstheme="minorHAnsi"/>
          <w:iCs/>
          <w:sz w:val="24"/>
          <w:szCs w:val="24"/>
        </w:rPr>
        <w:tab/>
        <w:t>Art. 2º</w:t>
      </w:r>
      <w:r w:rsidRPr="009E0A4C">
        <w:rPr>
          <w:rFonts w:asciiTheme="minorHAnsi" w:hAnsiTheme="minorHAnsi" w:cstheme="minorHAnsi"/>
          <w:b w:val="0"/>
          <w:iCs/>
          <w:sz w:val="24"/>
          <w:szCs w:val="24"/>
        </w:rPr>
        <w:t xml:space="preserve"> - Para fazer </w:t>
      </w:r>
      <w:r w:rsidRPr="009E0A4C">
        <w:rPr>
          <w:rFonts w:asciiTheme="minorHAnsi" w:hAnsiTheme="minorHAnsi" w:cstheme="minorHAnsi"/>
          <w:b w:val="0"/>
          <w:i/>
          <w:sz w:val="24"/>
          <w:szCs w:val="24"/>
        </w:rPr>
        <w:t xml:space="preserve">jus </w:t>
      </w:r>
      <w:r w:rsidRPr="009E0A4C">
        <w:rPr>
          <w:rFonts w:asciiTheme="minorHAnsi" w:hAnsiTheme="minorHAnsi" w:cstheme="minorHAnsi"/>
          <w:b w:val="0"/>
          <w:iCs/>
          <w:sz w:val="24"/>
          <w:szCs w:val="24"/>
        </w:rPr>
        <w:t xml:space="preserve">aos benefícios fiscais previstos nos artigos 1˚, a empresa </w:t>
      </w:r>
      <w:r w:rsidRPr="009E0A4C">
        <w:rPr>
          <w:rFonts w:asciiTheme="minorHAnsi" w:hAnsiTheme="minorHAnsi" w:cstheme="minorHAnsi"/>
          <w:sz w:val="24"/>
          <w:szCs w:val="24"/>
        </w:rPr>
        <w:t xml:space="preserve">VOKE </w:t>
      </w:r>
      <w:r w:rsidRPr="009E0A4C">
        <w:rPr>
          <w:rFonts w:asciiTheme="minorHAnsi" w:hAnsiTheme="minorHAnsi" w:cstheme="minorHAnsi"/>
          <w:sz w:val="24"/>
          <w:szCs w:val="24"/>
        </w:rPr>
        <w:lastRenderedPageBreak/>
        <w:t>ITAPEVA II EMPREENDIMENTOS LTDA.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inscrita no CNPJ n. 51.272.541/0001-00, com sede na Rua Traipu, 385, Bairro Pacaembu, São Paulo, SP, CEP: 01235-000, deverá cumprir as seguintes condicionantes: 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0A4C">
        <w:rPr>
          <w:rFonts w:cstheme="minorHAnsi"/>
          <w:b/>
          <w:sz w:val="24"/>
          <w:szCs w:val="24"/>
        </w:rPr>
        <w:tab/>
        <w:t xml:space="preserve">I </w:t>
      </w:r>
      <w:r w:rsidRPr="009E0A4C">
        <w:rPr>
          <w:rFonts w:cstheme="minorHAnsi"/>
          <w:sz w:val="24"/>
          <w:szCs w:val="24"/>
        </w:rPr>
        <w:t xml:space="preserve">– efetuar o recolhimento, mediante DAM ou transferência, do valor de R$ 80.000,00 (oitenta mil reais), à vista, no prazo máximo de 10 (dez) dias, a contar da publicação dessa lei, em conta corrente do Município, recurso esse que ficará vinculado para uso exclusivo para construção de 01 (uma) arquibancada e/ou 01 (um) parque no campo do Distrito de Areias. 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sz w:val="24"/>
          <w:szCs w:val="24"/>
        </w:rPr>
        <w:tab/>
        <w:t>II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efetuar o recolhimento, mediante DAM ou transferência, do valor de R$ 40.000,00 (quarenta mil reais), à vista, no prazo máximo de 10 (dez) dias, a contar da publicação dessa lei, em conta corrente do Município, a título de compensação ambiental, para fins de licenciamento ambiental;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sz w:val="24"/>
          <w:szCs w:val="24"/>
        </w:rPr>
        <w:tab/>
        <w:t>III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realizar a doação de uma área total de </w:t>
      </w:r>
      <w:r w:rsidRPr="009E0A4C">
        <w:rPr>
          <w:rFonts w:asciiTheme="minorHAnsi" w:hAnsiTheme="minorHAnsi" w:cstheme="minorHAnsi"/>
          <w:b w:val="0"/>
          <w:sz w:val="24"/>
          <w:szCs w:val="24"/>
        </w:rPr>
        <w:t>3.243,94 m² (três mil duzentos e quarenta e três vírgula noventa e quatro metros quadrados)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dos imóveis inscritos nos cadastros municipais números 01.38.001.0001.0001, código do imóvel nº 3993 e 01.38.001.0002.0001, código do imóvel nº 4829, para fins de alargamento/ampliação da Estrada das Areias e da Estrada do Boi, conforme projeto acostado ao Protocolo de Intenções assinado no dia 01/03/2023, que passa a fazer parte integrante dessa lei.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9E0A4C">
        <w:rPr>
          <w:rFonts w:asciiTheme="minorHAnsi" w:hAnsiTheme="minorHAnsi" w:cstheme="minorHAnsi"/>
          <w:bCs w:val="0"/>
          <w:sz w:val="24"/>
          <w:szCs w:val="24"/>
        </w:rPr>
        <w:tab/>
        <w:t>Parágrafo único</w:t>
      </w:r>
      <w:r w:rsidRPr="009E0A4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Após a realização do pagamento, a empresa deverá enviar, no prazo de até 05 (cinco) dias, o comprovante do pagamento.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 w:rsidRPr="009E0A4C">
        <w:rPr>
          <w:rFonts w:asciiTheme="minorHAnsi" w:hAnsiTheme="minorHAnsi" w:cstheme="minorHAnsi"/>
          <w:sz w:val="24"/>
          <w:szCs w:val="24"/>
        </w:rPr>
        <w:t xml:space="preserve">Art. 3º. </w:t>
      </w:r>
      <w:r w:rsidRPr="009E0A4C">
        <w:rPr>
          <w:rFonts w:asciiTheme="minorHAnsi" w:hAnsiTheme="minorHAnsi" w:cstheme="minorHAnsi"/>
          <w:b w:val="0"/>
          <w:sz w:val="24"/>
          <w:szCs w:val="24"/>
        </w:rPr>
        <w:t>Com base nesta Lei e no art. 6º da Lei Complementar Municipal n.º 13, de 09 de junho de 2009, alterada pela Lei Complementar Municipal n.º 28, de 01 de setembro de 2015, fica referendado o instrumento de Protocolo de Intenções, em anexo, o qual fica fazendo parte integrante desta Lei</w:t>
      </w:r>
    </w:p>
    <w:p w:rsidR="005C1846" w:rsidRPr="009E0A4C" w:rsidRDefault="005C1846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</w:p>
    <w:p w:rsidR="005C1846" w:rsidRPr="009E0A4C" w:rsidRDefault="00F117AE" w:rsidP="005C1846">
      <w:pPr>
        <w:pStyle w:val="Ttulo"/>
        <w:tabs>
          <w:tab w:val="left" w:pos="0"/>
        </w:tabs>
        <w:spacing w:before="0"/>
        <w:ind w:left="0" w:right="119"/>
        <w:rPr>
          <w:rFonts w:asciiTheme="minorHAnsi" w:hAnsiTheme="minorHAnsi" w:cstheme="minorHAnsi"/>
          <w:b w:val="0"/>
          <w:iCs/>
          <w:sz w:val="24"/>
          <w:szCs w:val="24"/>
        </w:rPr>
      </w:pPr>
      <w:r w:rsidRPr="009E0A4C">
        <w:rPr>
          <w:rFonts w:asciiTheme="minorHAnsi" w:hAnsiTheme="minorHAnsi" w:cstheme="minorHAnsi"/>
          <w:iCs/>
          <w:sz w:val="24"/>
          <w:szCs w:val="24"/>
        </w:rPr>
        <w:tab/>
      </w:r>
      <w:r w:rsidR="005C1846" w:rsidRPr="009E0A4C">
        <w:rPr>
          <w:rFonts w:asciiTheme="minorHAnsi" w:hAnsiTheme="minorHAnsi" w:cstheme="minorHAnsi"/>
          <w:iCs/>
          <w:sz w:val="24"/>
          <w:szCs w:val="24"/>
        </w:rPr>
        <w:t>Art. 4º</w:t>
      </w:r>
      <w:r w:rsidR="005C1846" w:rsidRPr="009E0A4C">
        <w:rPr>
          <w:rFonts w:asciiTheme="minorHAnsi" w:hAnsiTheme="minorHAnsi" w:cstheme="minorHAnsi"/>
          <w:b w:val="0"/>
          <w:iCs/>
          <w:sz w:val="24"/>
          <w:szCs w:val="24"/>
        </w:rPr>
        <w:t xml:space="preserve"> - Esta lei entra em vigor na data de sua publicação.</w:t>
      </w:r>
    </w:p>
    <w:p w:rsidR="00D62FC9" w:rsidRPr="009E0A4C" w:rsidRDefault="00D62FC9" w:rsidP="005C1846">
      <w:pPr>
        <w:spacing w:line="360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D62FC9" w:rsidRPr="009E0A4C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9E0A4C">
        <w:rPr>
          <w:rFonts w:ascii="Arial Narrow" w:hAnsi="Arial Narrow" w:cs="Times New Roman"/>
          <w:color w:val="000000"/>
          <w:sz w:val="24"/>
          <w:szCs w:val="24"/>
        </w:rPr>
        <w:t xml:space="preserve">Itapeva/MG., </w:t>
      </w:r>
      <w:r w:rsidR="009934FF" w:rsidRPr="009E0A4C">
        <w:rPr>
          <w:rFonts w:ascii="Arial Narrow" w:hAnsi="Arial Narrow" w:cs="Times New Roman"/>
          <w:color w:val="000000"/>
          <w:sz w:val="24"/>
          <w:szCs w:val="24"/>
        </w:rPr>
        <w:t>29 de setembro de 2023</w:t>
      </w:r>
    </w:p>
    <w:p w:rsidR="004503BC" w:rsidRPr="009E0A4C" w:rsidRDefault="004503BC" w:rsidP="00D62FC9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62FC9" w:rsidRPr="009E0A4C" w:rsidRDefault="00D62FC9" w:rsidP="00D62FC9">
      <w:pPr>
        <w:spacing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9E0A4C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:rsidR="0023625A" w:rsidRPr="009E0A4C" w:rsidRDefault="004503BC" w:rsidP="004503BC">
      <w:pPr>
        <w:pStyle w:val="Ttulo5"/>
        <w:spacing w:before="0" w:after="0" w:line="360" w:lineRule="auto"/>
        <w:jc w:val="center"/>
        <w:rPr>
          <w:rFonts w:ascii="Arial Narrow" w:hAnsi="Arial Narrow" w:cs="Times New Roman"/>
          <w:b w:val="0"/>
          <w:i w:val="0"/>
          <w:sz w:val="24"/>
          <w:szCs w:val="24"/>
        </w:rPr>
      </w:pPr>
      <w:r w:rsidRPr="009E0A4C">
        <w:rPr>
          <w:rFonts w:ascii="Arial Narrow" w:hAnsi="Arial Narrow" w:cs="Times New Roman"/>
          <w:b w:val="0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F10F" wp14:editId="4DD1B726">
                <wp:simplePos x="0" y="0"/>
                <wp:positionH relativeFrom="column">
                  <wp:posOffset>2533651</wp:posOffset>
                </wp:positionH>
                <wp:positionV relativeFrom="paragraph">
                  <wp:posOffset>240030</wp:posOffset>
                </wp:positionV>
                <wp:extent cx="3295650" cy="1485900"/>
                <wp:effectExtent l="0" t="0" r="1905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FC9" w:rsidRPr="003756FC" w:rsidRDefault="00D62FC9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1050EC" w:rsidRPr="00D62FC9" w:rsidRDefault="001050EC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62FC9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 w:rsidR="009934F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feitura Municipal de Itapeva, 29</w:t>
                            </w:r>
                            <w:r w:rsidR="00BC52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5C184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setembro</w:t>
                            </w:r>
                            <w:r w:rsidR="00BC52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 2023</w:t>
                            </w:r>
                            <w:r w:rsidR="009E0A4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9E0A4C" w:rsidRPr="001050EC" w:rsidRDefault="009E0A4C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D62FC9" w:rsidRPr="001050EC" w:rsidRDefault="00D62FC9" w:rsidP="00D62F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9F10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99.5pt;margin-top:18.9pt;width:259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" filled="f">
                <v:textbox inset=".7mm,.3mm,.7mm,.3mm">
                  <w:txbxContent>
                    <w:p w:rsidR="00D62FC9" w:rsidRPr="003756FC" w:rsidRDefault="00D62FC9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1050EC" w:rsidRPr="00D62FC9" w:rsidRDefault="001050EC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62FC9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 w:rsidR="009934F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feitura Municipal de Itapeva, 29</w:t>
                      </w:r>
                      <w:r w:rsidR="00BC52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 </w:t>
                      </w:r>
                      <w:r w:rsidR="005C184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setembro</w:t>
                      </w:r>
                      <w:r w:rsidR="00BC52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 2023</w:t>
                      </w:r>
                      <w:r w:rsidR="009E0A4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9E0A4C" w:rsidRPr="001050EC" w:rsidRDefault="009E0A4C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D62FC9" w:rsidRPr="001050EC" w:rsidRDefault="00D62FC9" w:rsidP="00D62F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D62FC9" w:rsidRPr="009E0A4C">
        <w:rPr>
          <w:rFonts w:ascii="Arial Narrow" w:hAnsi="Arial Narrow" w:cs="Times New Roman"/>
          <w:b w:val="0"/>
          <w:i w:val="0"/>
          <w:sz w:val="24"/>
          <w:szCs w:val="24"/>
        </w:rPr>
        <w:t>Prefeito Municipal</w:t>
      </w:r>
    </w:p>
    <w:p w:rsidR="009E0A4C" w:rsidRPr="009E0A4C" w:rsidRDefault="009E0A4C" w:rsidP="009E0A4C">
      <w:pPr>
        <w:rPr>
          <w:sz w:val="24"/>
          <w:szCs w:val="24"/>
          <w:lang w:eastAsia="pt-BR"/>
        </w:rPr>
      </w:pPr>
    </w:p>
    <w:p w:rsidR="009E0A4C" w:rsidRPr="009E0A4C" w:rsidRDefault="009E0A4C" w:rsidP="009E0A4C">
      <w:pPr>
        <w:rPr>
          <w:lang w:eastAsia="pt-BR"/>
        </w:rPr>
      </w:pPr>
    </w:p>
    <w:sectPr w:rsidR="009E0A4C" w:rsidRPr="009E0A4C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15276"/>
    <w:rsid w:val="000A284C"/>
    <w:rsid w:val="00101FC7"/>
    <w:rsid w:val="001050EC"/>
    <w:rsid w:val="00105A1F"/>
    <w:rsid w:val="001267FD"/>
    <w:rsid w:val="00127D94"/>
    <w:rsid w:val="001347F4"/>
    <w:rsid w:val="001D318A"/>
    <w:rsid w:val="001E0B0C"/>
    <w:rsid w:val="001E7C81"/>
    <w:rsid w:val="0023625A"/>
    <w:rsid w:val="002670F7"/>
    <w:rsid w:val="002C1129"/>
    <w:rsid w:val="002D118E"/>
    <w:rsid w:val="003756FC"/>
    <w:rsid w:val="003A1470"/>
    <w:rsid w:val="003A631A"/>
    <w:rsid w:val="00407569"/>
    <w:rsid w:val="00431F64"/>
    <w:rsid w:val="00432944"/>
    <w:rsid w:val="00433E74"/>
    <w:rsid w:val="004503BC"/>
    <w:rsid w:val="004C0873"/>
    <w:rsid w:val="004E0152"/>
    <w:rsid w:val="0050626B"/>
    <w:rsid w:val="00513242"/>
    <w:rsid w:val="00514008"/>
    <w:rsid w:val="00530A35"/>
    <w:rsid w:val="00596B49"/>
    <w:rsid w:val="005B161A"/>
    <w:rsid w:val="005C1846"/>
    <w:rsid w:val="006621C5"/>
    <w:rsid w:val="00692241"/>
    <w:rsid w:val="006D4BD0"/>
    <w:rsid w:val="00702856"/>
    <w:rsid w:val="0070478B"/>
    <w:rsid w:val="0079455C"/>
    <w:rsid w:val="007B286C"/>
    <w:rsid w:val="007E2CEB"/>
    <w:rsid w:val="008150C2"/>
    <w:rsid w:val="00877746"/>
    <w:rsid w:val="008A16C4"/>
    <w:rsid w:val="009757EA"/>
    <w:rsid w:val="00975EB4"/>
    <w:rsid w:val="00982273"/>
    <w:rsid w:val="009934FF"/>
    <w:rsid w:val="009E0A4C"/>
    <w:rsid w:val="00A0528A"/>
    <w:rsid w:val="00AB7FE7"/>
    <w:rsid w:val="00AE1A4B"/>
    <w:rsid w:val="00B1123B"/>
    <w:rsid w:val="00B50289"/>
    <w:rsid w:val="00B95240"/>
    <w:rsid w:val="00BC529E"/>
    <w:rsid w:val="00C04A24"/>
    <w:rsid w:val="00C253BE"/>
    <w:rsid w:val="00C4147B"/>
    <w:rsid w:val="00C76F32"/>
    <w:rsid w:val="00CF4D4A"/>
    <w:rsid w:val="00CF6DCD"/>
    <w:rsid w:val="00D62FC9"/>
    <w:rsid w:val="00DA67B1"/>
    <w:rsid w:val="00E06129"/>
    <w:rsid w:val="00E12427"/>
    <w:rsid w:val="00E15D52"/>
    <w:rsid w:val="00E57245"/>
    <w:rsid w:val="00F117AE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5C1846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5C1846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5C1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0CF7-5FFD-4389-B712-8288AA0F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2023-09-29T19:29:00Z</dcterms:created>
  <dcterms:modified xsi:type="dcterms:W3CDTF">2023-09-29T19:29:00Z</dcterms:modified>
</cp:coreProperties>
</file>