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C70A4" w:rsidRPr="00AC43B7" w:rsidRDefault="004C70A4" w:rsidP="00D514A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bookmarkStart w:id="0" w:name="_GoBack"/>
      <w:bookmarkEnd w:id="0"/>
    </w:p>
    <w:p w:rsidR="00E02967" w:rsidRDefault="00EB143D" w:rsidP="00E02967">
      <w:pPr>
        <w:spacing w:after="0" w:line="240" w:lineRule="auto"/>
        <w:jc w:val="center"/>
        <w:rPr>
          <w:rFonts w:ascii="Arial Narrow" w:hAnsi="Arial Narrow" w:cstheme="minorHAnsi"/>
          <w:b/>
          <w:caps/>
          <w:sz w:val="32"/>
          <w:szCs w:val="32"/>
        </w:rPr>
      </w:pPr>
      <w:r>
        <w:rPr>
          <w:rFonts w:ascii="Arial Narrow" w:hAnsi="Arial Narrow" w:cstheme="minorHAnsi"/>
          <w:b/>
          <w:caps/>
          <w:sz w:val="32"/>
          <w:szCs w:val="32"/>
        </w:rPr>
        <w:t>lei ORDINÁRIA n</w:t>
      </w:r>
      <w:r w:rsidR="004B5F08">
        <w:rPr>
          <w:rFonts w:ascii="Arial Narrow" w:hAnsi="Arial Narrow" w:cstheme="minorHAnsi"/>
          <w:b/>
          <w:caps/>
          <w:sz w:val="32"/>
          <w:szCs w:val="32"/>
        </w:rPr>
        <w:t>º 1677</w:t>
      </w:r>
      <w:r w:rsidR="00E02967" w:rsidRPr="003D543B">
        <w:rPr>
          <w:rFonts w:ascii="Arial Narrow" w:hAnsi="Arial Narrow" w:cstheme="minorHAnsi"/>
          <w:b/>
          <w:caps/>
          <w:sz w:val="32"/>
          <w:szCs w:val="32"/>
        </w:rPr>
        <w:t>/2024, DE 30 DE OUTUBRO DE 2024</w:t>
      </w:r>
    </w:p>
    <w:p w:rsidR="00E02967" w:rsidRPr="003D543B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4B5F08" w:rsidRPr="00C614E9" w:rsidRDefault="004B5F08" w:rsidP="004B5F08">
      <w:pPr>
        <w:spacing w:after="0" w:line="240" w:lineRule="auto"/>
        <w:ind w:left="2410"/>
        <w:jc w:val="both"/>
        <w:rPr>
          <w:rFonts w:ascii="Arial Narrow" w:hAnsi="Arial Narrow" w:cstheme="minorHAnsi"/>
          <w:b/>
          <w:i/>
        </w:rPr>
      </w:pPr>
      <w:r w:rsidRPr="00C614E9">
        <w:rPr>
          <w:rFonts w:ascii="Arial Narrow" w:hAnsi="Arial Narrow" w:cstheme="minorHAnsi"/>
          <w:b/>
          <w:i/>
        </w:rPr>
        <w:t>“AUTORIZA O PODER EXECUTIVO A APROVAR PARCELAMENTO DO SOLO EM REGULARIZAÇÃO E DÁ OUTRAS PROVIDÊNCIAS.”</w:t>
      </w:r>
    </w:p>
    <w:p w:rsidR="004B5F08" w:rsidRPr="00C614E9" w:rsidRDefault="004B5F08" w:rsidP="004B5F08">
      <w:pPr>
        <w:spacing w:after="0" w:line="240" w:lineRule="auto"/>
        <w:ind w:left="1134"/>
        <w:jc w:val="both"/>
        <w:rPr>
          <w:rFonts w:ascii="Arial Narrow" w:hAnsi="Arial Narrow" w:cstheme="minorHAnsi"/>
        </w:rPr>
      </w:pPr>
    </w:p>
    <w:p w:rsidR="004B5F08" w:rsidRPr="00C614E9" w:rsidRDefault="004B5F08" w:rsidP="004B5F08">
      <w:pPr>
        <w:spacing w:after="0" w:line="240" w:lineRule="auto"/>
        <w:jc w:val="both"/>
        <w:rPr>
          <w:rFonts w:ascii="Arial Narrow" w:hAnsi="Arial Narrow" w:cstheme="minorHAnsi"/>
        </w:rPr>
      </w:pPr>
      <w:r w:rsidRPr="00C614E9">
        <w:rPr>
          <w:rFonts w:ascii="Arial Narrow" w:hAnsi="Arial Narrow" w:cstheme="minorHAnsi"/>
        </w:rPr>
        <w:t>A Câmara Municipal de Itapeva, Estado de Minas Gerais, por meio de seus Vereadores, aprovou, e eu, DANIEL PEREIRA DO COUTO, Prefeito Municipal, em regular exercício do mandato e no uso das atribuições legais, sanciono a seguinte LEI:</w:t>
      </w:r>
    </w:p>
    <w:p w:rsidR="004B5F08" w:rsidRPr="00C614E9" w:rsidRDefault="004B5F08" w:rsidP="004B5F08">
      <w:pPr>
        <w:spacing w:after="0" w:line="240" w:lineRule="auto"/>
        <w:jc w:val="both"/>
        <w:rPr>
          <w:rFonts w:ascii="Arial Narrow" w:hAnsi="Arial Narrow"/>
        </w:rPr>
      </w:pPr>
    </w:p>
    <w:p w:rsidR="004B5F08" w:rsidRPr="00C614E9" w:rsidRDefault="004B5F08" w:rsidP="004B5F08">
      <w:pPr>
        <w:suppressAutoHyphens/>
        <w:spacing w:after="0" w:line="240" w:lineRule="auto"/>
        <w:jc w:val="both"/>
        <w:rPr>
          <w:rFonts w:ascii="Arial Narrow" w:eastAsia="Times New Roman" w:hAnsi="Arial Narrow" w:cs="Courier New"/>
          <w:bCs/>
          <w:lang w:eastAsia="ar-SA"/>
        </w:rPr>
      </w:pPr>
      <w:r w:rsidRPr="00C614E9">
        <w:rPr>
          <w:rFonts w:ascii="Arial Narrow" w:eastAsia="Times New Roman" w:hAnsi="Arial Narrow" w:cs="Courier New"/>
          <w:b/>
          <w:bCs/>
          <w:lang w:eastAsia="ar-SA"/>
        </w:rPr>
        <w:t>Art. 1º</w:t>
      </w:r>
      <w:r w:rsidRPr="00C614E9">
        <w:rPr>
          <w:rFonts w:ascii="Arial Narrow" w:eastAsia="Times New Roman" w:hAnsi="Arial Narrow" w:cs="Courier New"/>
          <w:bCs/>
          <w:lang w:eastAsia="ar-SA"/>
        </w:rPr>
        <w:t xml:space="preserve">. </w:t>
      </w:r>
      <w:bookmarkStart w:id="1" w:name="_Hlk178154606"/>
      <w:r w:rsidRPr="00C614E9">
        <w:rPr>
          <w:rFonts w:ascii="Arial Narrow" w:eastAsia="Times New Roman" w:hAnsi="Arial Narrow" w:cs="Courier New"/>
          <w:bCs/>
          <w:lang w:eastAsia="ar-SA"/>
        </w:rPr>
        <w:t>Esta Lei autoriza o Poder Executivo a aprovar o parcelamento do solo urbano na forma de regularização específica.</w:t>
      </w:r>
      <w:bookmarkEnd w:id="1"/>
    </w:p>
    <w:p w:rsidR="004B5F08" w:rsidRPr="00C614E9" w:rsidRDefault="004B5F08" w:rsidP="004B5F08">
      <w:pPr>
        <w:suppressAutoHyphens/>
        <w:spacing w:after="0" w:line="240" w:lineRule="auto"/>
        <w:jc w:val="both"/>
        <w:rPr>
          <w:rFonts w:ascii="Arial Narrow" w:eastAsia="Times New Roman" w:hAnsi="Arial Narrow" w:cs="Courier New"/>
          <w:bCs/>
          <w:lang w:eastAsia="ar-SA"/>
        </w:rPr>
      </w:pPr>
    </w:p>
    <w:p w:rsidR="004B5F08" w:rsidRPr="00C614E9" w:rsidRDefault="004B5F08" w:rsidP="004B5F08">
      <w:pPr>
        <w:suppressAutoHyphens/>
        <w:spacing w:after="0" w:line="240" w:lineRule="auto"/>
        <w:jc w:val="both"/>
        <w:rPr>
          <w:rFonts w:ascii="Arial Narrow" w:eastAsia="Times New Roman" w:hAnsi="Arial Narrow" w:cs="Courier New"/>
          <w:bCs/>
          <w:lang w:eastAsia="ar-SA"/>
        </w:rPr>
      </w:pPr>
      <w:r w:rsidRPr="00C614E9">
        <w:rPr>
          <w:rFonts w:ascii="Arial Narrow" w:eastAsia="Times New Roman" w:hAnsi="Arial Narrow" w:cs="Courier New"/>
          <w:b/>
          <w:bCs/>
          <w:lang w:eastAsia="ar-SA"/>
        </w:rPr>
        <w:t>Art. 2º</w:t>
      </w:r>
      <w:r w:rsidRPr="00C614E9">
        <w:rPr>
          <w:rFonts w:ascii="Arial Narrow" w:eastAsia="Times New Roman" w:hAnsi="Arial Narrow" w:cs="Courier New"/>
          <w:bCs/>
          <w:lang w:eastAsia="ar-SA"/>
        </w:rPr>
        <w:t>. Fica o Poder Executivo Municipal autorizado a aprovar o parcelamento do solo urbano de propriedade de Vicente Cândido Teixeira Filho na forma de regularização específica, dispensadas algumas exigências da Lei Municipal nº 1.249/2013, seguindo as normas da Lei Federal nº 6.766, de 19 de dezembro de 1979, os termos do acordo judicial, os parâmetros e Levantamento Planimétrico, anexos a esta Lei.</w:t>
      </w:r>
    </w:p>
    <w:p w:rsidR="004B5F08" w:rsidRPr="00C614E9" w:rsidRDefault="004B5F08" w:rsidP="004B5F08">
      <w:pPr>
        <w:suppressAutoHyphens/>
        <w:spacing w:after="0" w:line="240" w:lineRule="auto"/>
        <w:jc w:val="both"/>
        <w:rPr>
          <w:rFonts w:ascii="Arial Narrow" w:eastAsia="Times New Roman" w:hAnsi="Arial Narrow" w:cs="Courier New"/>
          <w:bCs/>
          <w:lang w:eastAsia="ar-SA"/>
        </w:rPr>
      </w:pPr>
    </w:p>
    <w:p w:rsidR="004B5F08" w:rsidRPr="00C614E9" w:rsidRDefault="004B5F08" w:rsidP="004B5F08">
      <w:pPr>
        <w:suppressAutoHyphens/>
        <w:spacing w:after="0" w:line="240" w:lineRule="auto"/>
        <w:jc w:val="both"/>
        <w:rPr>
          <w:rFonts w:ascii="Arial Narrow" w:eastAsia="Times New Roman" w:hAnsi="Arial Narrow" w:cs="Courier New"/>
          <w:bCs/>
          <w:lang w:eastAsia="ar-SA"/>
        </w:rPr>
      </w:pPr>
      <w:r w:rsidRPr="00C614E9">
        <w:rPr>
          <w:rFonts w:ascii="Arial Narrow" w:eastAsia="Times New Roman" w:hAnsi="Arial Narrow" w:cs="Courier New"/>
          <w:b/>
          <w:bCs/>
          <w:lang w:eastAsia="ar-SA"/>
        </w:rPr>
        <w:t>Parágrafo único.</w:t>
      </w:r>
      <w:r w:rsidRPr="00C614E9">
        <w:rPr>
          <w:rFonts w:ascii="Arial Narrow" w:eastAsia="Times New Roman" w:hAnsi="Arial Narrow" w:cs="Courier New"/>
          <w:bCs/>
          <w:lang w:eastAsia="ar-SA"/>
        </w:rPr>
        <w:t xml:space="preserve"> Para a regularização específica do parcelamento do solo urbano fica fazendo parte integrante desta Lei os seguintes anexos:</w:t>
      </w:r>
    </w:p>
    <w:p w:rsidR="004B5F08" w:rsidRPr="00C614E9" w:rsidRDefault="004B5F08" w:rsidP="004B5F08">
      <w:pPr>
        <w:suppressAutoHyphens/>
        <w:spacing w:after="0" w:line="240" w:lineRule="auto"/>
        <w:jc w:val="both"/>
        <w:rPr>
          <w:rFonts w:ascii="Arial Narrow" w:eastAsia="Times New Roman" w:hAnsi="Arial Narrow" w:cs="Courier New"/>
          <w:bCs/>
          <w:lang w:eastAsia="ar-SA"/>
        </w:rPr>
      </w:pPr>
    </w:p>
    <w:p w:rsidR="004B5F08" w:rsidRPr="00C614E9" w:rsidRDefault="004B5F08" w:rsidP="004B5F08">
      <w:pPr>
        <w:suppressAutoHyphens/>
        <w:spacing w:after="0" w:line="240" w:lineRule="auto"/>
        <w:jc w:val="both"/>
        <w:rPr>
          <w:rFonts w:ascii="Arial Narrow" w:eastAsia="Times New Roman" w:hAnsi="Arial Narrow" w:cs="Courier New"/>
          <w:bCs/>
          <w:lang w:eastAsia="ar-SA"/>
        </w:rPr>
      </w:pPr>
      <w:r w:rsidRPr="00C614E9">
        <w:rPr>
          <w:rFonts w:ascii="Arial Narrow" w:eastAsia="Times New Roman" w:hAnsi="Arial Narrow" w:cs="Courier New"/>
          <w:b/>
          <w:bCs/>
          <w:lang w:eastAsia="ar-SA"/>
        </w:rPr>
        <w:t xml:space="preserve">I </w:t>
      </w:r>
      <w:r w:rsidRPr="00C614E9">
        <w:rPr>
          <w:rFonts w:ascii="Arial Narrow" w:eastAsia="Times New Roman" w:hAnsi="Arial Narrow" w:cs="Courier New"/>
          <w:bCs/>
          <w:lang w:eastAsia="ar-SA"/>
        </w:rPr>
        <w:t>– Termo de Responsabilidade Técnica – TRT;</w:t>
      </w:r>
    </w:p>
    <w:p w:rsidR="004B5F08" w:rsidRPr="00C614E9" w:rsidRDefault="004B5F08" w:rsidP="004B5F08">
      <w:pPr>
        <w:suppressAutoHyphens/>
        <w:spacing w:after="0" w:line="240" w:lineRule="auto"/>
        <w:jc w:val="both"/>
        <w:rPr>
          <w:rFonts w:ascii="Arial Narrow" w:eastAsia="Times New Roman" w:hAnsi="Arial Narrow" w:cs="Courier New"/>
          <w:bCs/>
          <w:lang w:eastAsia="ar-SA"/>
        </w:rPr>
      </w:pPr>
      <w:r w:rsidRPr="00C614E9">
        <w:rPr>
          <w:rFonts w:ascii="Arial Narrow" w:eastAsia="Times New Roman" w:hAnsi="Arial Narrow" w:cs="Courier New"/>
          <w:b/>
          <w:bCs/>
          <w:lang w:eastAsia="ar-SA"/>
        </w:rPr>
        <w:t xml:space="preserve">II </w:t>
      </w:r>
      <w:r w:rsidRPr="00C614E9">
        <w:rPr>
          <w:rFonts w:ascii="Arial Narrow" w:eastAsia="Times New Roman" w:hAnsi="Arial Narrow" w:cs="Courier New"/>
          <w:bCs/>
          <w:lang w:eastAsia="ar-SA"/>
        </w:rPr>
        <w:t>– Memoriais Descritivos;</w:t>
      </w:r>
    </w:p>
    <w:p w:rsidR="004B5F08" w:rsidRPr="00C614E9" w:rsidRDefault="004B5F08" w:rsidP="004B5F08">
      <w:pPr>
        <w:suppressAutoHyphens/>
        <w:spacing w:after="0" w:line="240" w:lineRule="auto"/>
        <w:jc w:val="both"/>
        <w:rPr>
          <w:rFonts w:ascii="Arial Narrow" w:eastAsia="Times New Roman" w:hAnsi="Arial Narrow" w:cs="Courier New"/>
          <w:bCs/>
          <w:lang w:eastAsia="ar-SA"/>
        </w:rPr>
      </w:pPr>
      <w:r w:rsidRPr="00C614E9">
        <w:rPr>
          <w:rFonts w:ascii="Arial Narrow" w:eastAsia="Times New Roman" w:hAnsi="Arial Narrow" w:cs="Courier New"/>
          <w:b/>
          <w:bCs/>
          <w:lang w:eastAsia="ar-SA"/>
        </w:rPr>
        <w:t>III –</w:t>
      </w:r>
      <w:r w:rsidRPr="00C614E9">
        <w:rPr>
          <w:rFonts w:ascii="Arial Narrow" w:eastAsia="Times New Roman" w:hAnsi="Arial Narrow" w:cs="Courier New"/>
          <w:bCs/>
          <w:lang w:eastAsia="ar-SA"/>
        </w:rPr>
        <w:t xml:space="preserve"> Levantamento Planimétrico;</w:t>
      </w:r>
    </w:p>
    <w:p w:rsidR="004B5F08" w:rsidRPr="00C614E9" w:rsidRDefault="004B5F08" w:rsidP="004B5F08">
      <w:pPr>
        <w:suppressAutoHyphens/>
        <w:spacing w:after="0" w:line="240" w:lineRule="auto"/>
        <w:jc w:val="both"/>
        <w:rPr>
          <w:rFonts w:ascii="Arial Narrow" w:eastAsia="Times New Roman" w:hAnsi="Arial Narrow" w:cs="Courier New"/>
          <w:bCs/>
          <w:lang w:eastAsia="ar-SA"/>
        </w:rPr>
      </w:pPr>
      <w:r w:rsidRPr="00C614E9">
        <w:rPr>
          <w:rFonts w:ascii="Arial Narrow" w:eastAsia="Times New Roman" w:hAnsi="Arial Narrow" w:cs="Courier New"/>
          <w:b/>
          <w:bCs/>
          <w:lang w:eastAsia="ar-SA"/>
        </w:rPr>
        <w:t xml:space="preserve">IV </w:t>
      </w:r>
      <w:r w:rsidRPr="00C614E9">
        <w:rPr>
          <w:rFonts w:ascii="Arial Narrow" w:eastAsia="Times New Roman" w:hAnsi="Arial Narrow" w:cs="Courier New"/>
          <w:bCs/>
          <w:lang w:eastAsia="ar-SA"/>
        </w:rPr>
        <w:t>– Termo do Acordo De Não Persecução Penal, Autos nº 0878.18.000095-1;</w:t>
      </w:r>
    </w:p>
    <w:p w:rsidR="004B5F08" w:rsidRPr="00C614E9" w:rsidRDefault="004B5F08" w:rsidP="004B5F08">
      <w:pPr>
        <w:suppressAutoHyphens/>
        <w:spacing w:after="0" w:line="240" w:lineRule="auto"/>
        <w:jc w:val="both"/>
        <w:rPr>
          <w:rFonts w:ascii="Arial Narrow" w:eastAsia="Times New Roman" w:hAnsi="Arial Narrow" w:cs="Courier New"/>
          <w:bCs/>
          <w:lang w:eastAsia="ar-SA"/>
        </w:rPr>
      </w:pPr>
      <w:r w:rsidRPr="00C614E9">
        <w:rPr>
          <w:rFonts w:ascii="Arial Narrow" w:eastAsia="Times New Roman" w:hAnsi="Arial Narrow" w:cs="Courier New"/>
          <w:b/>
          <w:bCs/>
          <w:lang w:eastAsia="ar-SA"/>
        </w:rPr>
        <w:t xml:space="preserve">V </w:t>
      </w:r>
      <w:r w:rsidRPr="00C614E9">
        <w:rPr>
          <w:rFonts w:ascii="Arial Narrow" w:eastAsia="Times New Roman" w:hAnsi="Arial Narrow" w:cs="Courier New"/>
          <w:bCs/>
          <w:lang w:eastAsia="ar-SA"/>
        </w:rPr>
        <w:t>– Requerimento Secretaria de Obras, Protocolo 103/2024;</w:t>
      </w:r>
    </w:p>
    <w:p w:rsidR="004B5F08" w:rsidRPr="00C614E9" w:rsidRDefault="004B5F08" w:rsidP="004B5F08">
      <w:pPr>
        <w:suppressAutoHyphens/>
        <w:spacing w:after="0" w:line="240" w:lineRule="auto"/>
        <w:jc w:val="both"/>
        <w:rPr>
          <w:rFonts w:ascii="Arial Narrow" w:eastAsia="Times New Roman" w:hAnsi="Arial Narrow" w:cs="Courier New"/>
          <w:bCs/>
          <w:lang w:eastAsia="ar-SA"/>
        </w:rPr>
      </w:pPr>
      <w:r w:rsidRPr="00C614E9">
        <w:rPr>
          <w:rFonts w:ascii="Arial Narrow" w:eastAsia="Times New Roman" w:hAnsi="Arial Narrow" w:cs="Courier New"/>
          <w:b/>
          <w:bCs/>
          <w:lang w:eastAsia="ar-SA"/>
        </w:rPr>
        <w:t>VI</w:t>
      </w:r>
      <w:r w:rsidRPr="00C614E9">
        <w:rPr>
          <w:rFonts w:ascii="Arial Narrow" w:eastAsia="Times New Roman" w:hAnsi="Arial Narrow" w:cs="Courier New"/>
          <w:bCs/>
          <w:lang w:eastAsia="ar-SA"/>
        </w:rPr>
        <w:t xml:space="preserve"> – Declaração Prefeitura, Departamento do Meio Ambiente;</w:t>
      </w:r>
    </w:p>
    <w:p w:rsidR="004B5F08" w:rsidRPr="00C614E9" w:rsidRDefault="004B5F08" w:rsidP="004B5F08">
      <w:pPr>
        <w:suppressAutoHyphens/>
        <w:spacing w:after="0" w:line="240" w:lineRule="auto"/>
        <w:jc w:val="both"/>
        <w:rPr>
          <w:rFonts w:ascii="Arial Narrow" w:eastAsia="Times New Roman" w:hAnsi="Arial Narrow" w:cs="Courier New"/>
          <w:bCs/>
          <w:lang w:eastAsia="ar-SA"/>
        </w:rPr>
      </w:pPr>
      <w:r w:rsidRPr="00C614E9">
        <w:rPr>
          <w:rFonts w:ascii="Arial Narrow" w:eastAsia="Times New Roman" w:hAnsi="Arial Narrow" w:cs="Courier New"/>
          <w:b/>
          <w:bCs/>
          <w:lang w:eastAsia="ar-SA"/>
        </w:rPr>
        <w:t>VII</w:t>
      </w:r>
      <w:r w:rsidRPr="00C614E9">
        <w:rPr>
          <w:rFonts w:ascii="Arial Narrow" w:eastAsia="Times New Roman" w:hAnsi="Arial Narrow" w:cs="Courier New"/>
          <w:bCs/>
          <w:lang w:eastAsia="ar-SA"/>
        </w:rPr>
        <w:t xml:space="preserve"> – Certidão de matrícula nº 2.799;</w:t>
      </w:r>
    </w:p>
    <w:p w:rsidR="004B5F08" w:rsidRPr="00C614E9" w:rsidRDefault="004B5F08" w:rsidP="004B5F08">
      <w:pPr>
        <w:suppressAutoHyphens/>
        <w:spacing w:after="0" w:line="240" w:lineRule="auto"/>
        <w:jc w:val="both"/>
        <w:rPr>
          <w:rFonts w:ascii="Arial Narrow" w:eastAsia="Times New Roman" w:hAnsi="Arial Narrow" w:cs="Courier New"/>
          <w:bCs/>
          <w:lang w:eastAsia="ar-SA"/>
        </w:rPr>
      </w:pPr>
      <w:r w:rsidRPr="00C614E9">
        <w:rPr>
          <w:rFonts w:ascii="Arial Narrow" w:eastAsia="Times New Roman" w:hAnsi="Arial Narrow" w:cs="Courier New"/>
          <w:b/>
          <w:bCs/>
          <w:lang w:eastAsia="ar-SA"/>
        </w:rPr>
        <w:t>VIII</w:t>
      </w:r>
      <w:r w:rsidRPr="00C614E9">
        <w:rPr>
          <w:rFonts w:ascii="Arial Narrow" w:eastAsia="Times New Roman" w:hAnsi="Arial Narrow" w:cs="Courier New"/>
          <w:bCs/>
          <w:lang w:eastAsia="ar-SA"/>
        </w:rPr>
        <w:t xml:space="preserve"> – Ofício nº 44/2024/PMI – Obras;</w:t>
      </w:r>
    </w:p>
    <w:p w:rsidR="004B5F08" w:rsidRPr="00C614E9" w:rsidRDefault="004B5F08" w:rsidP="004B5F08">
      <w:pPr>
        <w:suppressAutoHyphens/>
        <w:spacing w:after="0" w:line="240" w:lineRule="auto"/>
        <w:jc w:val="both"/>
        <w:rPr>
          <w:rFonts w:ascii="Arial Narrow" w:eastAsia="Times New Roman" w:hAnsi="Arial Narrow" w:cs="Courier New"/>
          <w:bCs/>
          <w:lang w:eastAsia="ar-SA"/>
        </w:rPr>
      </w:pPr>
      <w:r w:rsidRPr="00C614E9">
        <w:rPr>
          <w:rFonts w:ascii="Arial Narrow" w:eastAsia="Times New Roman" w:hAnsi="Arial Narrow" w:cs="Courier New"/>
          <w:b/>
          <w:bCs/>
          <w:lang w:eastAsia="ar-SA"/>
        </w:rPr>
        <w:t>IX</w:t>
      </w:r>
      <w:r w:rsidRPr="00C614E9">
        <w:rPr>
          <w:rFonts w:ascii="Arial Narrow" w:eastAsia="Times New Roman" w:hAnsi="Arial Narrow" w:cs="Courier New"/>
          <w:bCs/>
          <w:lang w:eastAsia="ar-SA"/>
        </w:rPr>
        <w:t xml:space="preserve"> – Ofício/Resposta Defesa Civil e Setor Meio Ambiente;</w:t>
      </w:r>
    </w:p>
    <w:p w:rsidR="004B5F08" w:rsidRPr="00C614E9" w:rsidRDefault="004B5F08" w:rsidP="004B5F08">
      <w:pPr>
        <w:suppressAutoHyphens/>
        <w:spacing w:after="0" w:line="240" w:lineRule="auto"/>
        <w:jc w:val="both"/>
        <w:rPr>
          <w:rFonts w:ascii="Arial Narrow" w:eastAsia="Times New Roman" w:hAnsi="Arial Narrow" w:cs="Courier New"/>
          <w:bCs/>
          <w:lang w:eastAsia="ar-SA"/>
        </w:rPr>
      </w:pPr>
      <w:r w:rsidRPr="00C614E9">
        <w:rPr>
          <w:rFonts w:ascii="Arial Narrow" w:eastAsia="Times New Roman" w:hAnsi="Arial Narrow" w:cs="Courier New"/>
          <w:b/>
          <w:bCs/>
          <w:lang w:eastAsia="ar-SA"/>
        </w:rPr>
        <w:t>X</w:t>
      </w:r>
      <w:r w:rsidRPr="00C614E9">
        <w:rPr>
          <w:rFonts w:ascii="Arial Narrow" w:eastAsia="Times New Roman" w:hAnsi="Arial Narrow" w:cs="Courier New"/>
          <w:bCs/>
          <w:lang w:eastAsia="ar-SA"/>
        </w:rPr>
        <w:t xml:space="preserve"> – Termo de Audiência (Homologação) - Processo nº 0001266-             04.2022.8.13.0878 – TJMG.</w:t>
      </w:r>
    </w:p>
    <w:p w:rsidR="004B5F08" w:rsidRPr="00C614E9" w:rsidRDefault="004B5F08" w:rsidP="004B5F08">
      <w:pPr>
        <w:spacing w:after="0" w:line="240" w:lineRule="auto"/>
        <w:jc w:val="both"/>
        <w:rPr>
          <w:rFonts w:ascii="Arial Narrow" w:hAnsi="Arial Narrow" w:cstheme="minorHAnsi"/>
        </w:rPr>
      </w:pPr>
    </w:p>
    <w:p w:rsidR="004B5F08" w:rsidRPr="00C614E9" w:rsidRDefault="004B5F08" w:rsidP="004B5F08">
      <w:pPr>
        <w:spacing w:after="0" w:line="240" w:lineRule="auto"/>
        <w:jc w:val="both"/>
        <w:rPr>
          <w:rFonts w:ascii="Arial Narrow" w:hAnsi="Arial Narrow" w:cstheme="minorHAnsi"/>
        </w:rPr>
      </w:pPr>
      <w:r w:rsidRPr="00C614E9">
        <w:rPr>
          <w:rFonts w:ascii="Arial Narrow" w:hAnsi="Arial Narrow" w:cstheme="minorHAnsi"/>
          <w:b/>
        </w:rPr>
        <w:t>Art. 4º</w:t>
      </w:r>
      <w:r w:rsidRPr="00C614E9">
        <w:rPr>
          <w:rFonts w:ascii="Arial Narrow" w:hAnsi="Arial Narrow" w:cstheme="minorHAnsi"/>
        </w:rPr>
        <w:t>. Esta Lei entra em vigor na data de sua publicação.</w:t>
      </w:r>
    </w:p>
    <w:p w:rsidR="00AC43B7" w:rsidRPr="00C614E9" w:rsidRDefault="00AC43B7" w:rsidP="00AC43B7">
      <w:pPr>
        <w:spacing w:line="240" w:lineRule="auto"/>
        <w:rPr>
          <w:rFonts w:ascii="Arial Narrow" w:hAnsi="Arial Narrow" w:cstheme="minorHAnsi"/>
        </w:rPr>
      </w:pPr>
    </w:p>
    <w:p w:rsidR="00723951" w:rsidRPr="00C614E9" w:rsidRDefault="00230A76" w:rsidP="00230A76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Arial Narrow" w:hAnsi="Arial Narrow" w:cs="Times New Roman"/>
          <w:bCs/>
          <w:iCs/>
        </w:rPr>
      </w:pPr>
      <w:r w:rsidRPr="00C614E9">
        <w:rPr>
          <w:rFonts w:ascii="Arial Narrow" w:hAnsi="Arial Narrow" w:cs="Times New Roman"/>
          <w:bCs/>
          <w:iCs/>
        </w:rPr>
        <w:t xml:space="preserve">Itapeva/MG, </w:t>
      </w:r>
      <w:r w:rsidR="00836EA8" w:rsidRPr="00C614E9">
        <w:rPr>
          <w:rFonts w:ascii="Arial Narrow" w:hAnsi="Arial Narrow" w:cs="Times New Roman"/>
          <w:bCs/>
          <w:iCs/>
        </w:rPr>
        <w:t>30 de outubro de 2024</w:t>
      </w:r>
    </w:p>
    <w:p w:rsidR="00230A76" w:rsidRPr="00C614E9" w:rsidRDefault="00230A76" w:rsidP="00230A76">
      <w:pPr>
        <w:jc w:val="center"/>
        <w:rPr>
          <w:rFonts w:ascii="Arial Narrow" w:hAnsi="Arial Narrow"/>
          <w:b/>
        </w:rPr>
      </w:pPr>
      <w:r w:rsidRPr="00C614E9">
        <w:rPr>
          <w:rFonts w:ascii="Arial Narrow" w:hAnsi="Arial Narrow"/>
          <w:b/>
        </w:rPr>
        <w:t>DANIEL PEREIRA DO COUTO</w:t>
      </w:r>
    </w:p>
    <w:p w:rsidR="00230A76" w:rsidRPr="00C614E9" w:rsidRDefault="00230A76" w:rsidP="00230A76">
      <w:pPr>
        <w:jc w:val="center"/>
        <w:rPr>
          <w:rFonts w:ascii="Arial Narrow" w:hAnsi="Arial Narrow"/>
        </w:rPr>
      </w:pPr>
      <w:r w:rsidRPr="00C614E9">
        <w:rPr>
          <w:rFonts w:ascii="Arial Narrow" w:hAnsi="Arial Narrow"/>
        </w:rPr>
        <w:t>Prefeito – Município de Itapeva</w:t>
      </w:r>
    </w:p>
    <w:p w:rsidR="00230A76" w:rsidRPr="004B5F08" w:rsidRDefault="00230A76" w:rsidP="00230A76">
      <w:pPr>
        <w:tabs>
          <w:tab w:val="left" w:pos="3090"/>
        </w:tabs>
        <w:jc w:val="both"/>
        <w:rPr>
          <w:rFonts w:ascii="Arial Narrow" w:hAnsi="Arial Narrow"/>
          <w:sz w:val="24"/>
          <w:szCs w:val="24"/>
        </w:rPr>
      </w:pPr>
      <w:r w:rsidRPr="004B5F08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27C740" wp14:editId="4013CC93">
                <wp:simplePos x="0" y="0"/>
                <wp:positionH relativeFrom="column">
                  <wp:posOffset>262890</wp:posOffset>
                </wp:positionH>
                <wp:positionV relativeFrom="paragraph">
                  <wp:posOffset>158750</wp:posOffset>
                </wp:positionV>
                <wp:extent cx="3248025" cy="1533525"/>
                <wp:effectExtent l="0" t="0" r="28575" b="28575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36EA8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C E R T I D Ã O</w:t>
                            </w: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sz w:val="16"/>
                                <w:szCs w:val="16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Prefeitura Municipal de Itapeva, </w:t>
                            </w:r>
                            <w:r w:rsidR="004E160B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de outubro de 2024</w:t>
                            </w:r>
                          </w:p>
                          <w:p w:rsidR="004E160B" w:rsidRPr="004E160B" w:rsidRDefault="004E160B" w:rsidP="004E160B"/>
                          <w:p w:rsidR="00230A76" w:rsidRPr="00836EA8" w:rsidRDefault="00230A76" w:rsidP="00230A76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i w:val="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230A76" w:rsidRPr="00836EA8" w:rsidRDefault="00230A76" w:rsidP="00230A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27C740"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20.7pt;margin-top:12.5pt;width:255.7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" filled="f">
                <v:textbox inset=".7mm,.3mm,.7mm,.3mm">
                  <w:txbxContent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836EA8">
                        <w:rPr>
                          <w:b/>
                          <w:sz w:val="16"/>
                          <w:szCs w:val="16"/>
                          <w:u w:val="single"/>
                        </w:rPr>
                        <w:t>C E R T I D Ã O</w:t>
                      </w: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36EA8">
                        <w:rPr>
                          <w:sz w:val="16"/>
                          <w:szCs w:val="16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836EA8">
                        <w:rPr>
                          <w:color w:val="000000"/>
                          <w:sz w:val="16"/>
                          <w:szCs w:val="16"/>
                        </w:rPr>
                        <w:t xml:space="preserve">Prefeitura Municipal de Itapeva, </w:t>
                      </w:r>
                      <w:r w:rsidR="004E160B">
                        <w:rPr>
                          <w:color w:val="000000"/>
                          <w:sz w:val="16"/>
                          <w:szCs w:val="16"/>
                        </w:rPr>
                        <w:t>30 de outubro de 2024</w:t>
                      </w:r>
                    </w:p>
                    <w:p w:rsidR="004E160B" w:rsidRPr="004E160B" w:rsidRDefault="004E160B" w:rsidP="004E160B"/>
                    <w:p w:rsidR="00230A76" w:rsidRPr="00836EA8" w:rsidRDefault="00230A76" w:rsidP="00230A76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  <w:r w:rsidRPr="00836EA8">
                        <w:rPr>
                          <w:i w:val="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230A76" w:rsidRPr="00836EA8" w:rsidRDefault="00230A76" w:rsidP="00230A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36EA8">
                        <w:rPr>
                          <w:sz w:val="16"/>
                          <w:szCs w:val="16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230A76" w:rsidRPr="004B5F08" w:rsidRDefault="00230A76" w:rsidP="00230A76">
      <w:pPr>
        <w:spacing w:line="360" w:lineRule="auto"/>
        <w:ind w:left="-567"/>
        <w:jc w:val="center"/>
        <w:rPr>
          <w:rFonts w:ascii="Arial Narrow" w:hAnsi="Arial Narrow"/>
          <w:b/>
          <w:sz w:val="24"/>
          <w:szCs w:val="24"/>
        </w:rPr>
      </w:pPr>
    </w:p>
    <w:p w:rsidR="00B7233F" w:rsidRPr="004B5F08" w:rsidRDefault="00B7233F" w:rsidP="000D3BEA">
      <w:pPr>
        <w:spacing w:after="0" w:line="240" w:lineRule="auto"/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sectPr w:rsidR="00B7233F" w:rsidRPr="004B5F08">
      <w:headerReference w:type="default" r:id="rId8"/>
      <w:footerReference w:type="default" r:id="rId9"/>
      <w:pgSz w:w="11907" w:h="16840"/>
      <w:pgMar w:top="1701" w:right="1134" w:bottom="1134" w:left="1701" w:header="567" w:footer="85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10C1" w:rsidRDefault="00E610C1">
      <w:pPr>
        <w:spacing w:after="0" w:line="240" w:lineRule="auto"/>
      </w:pPr>
      <w:r>
        <w:separator/>
      </w:r>
    </w:p>
  </w:endnote>
  <w:endnote w:type="continuationSeparator" w:id="0">
    <w:p w:rsidR="00E610C1" w:rsidRDefault="00E61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jc w:val="right"/>
      <w:rPr>
        <w:rFonts w:ascii="Arial" w:hAnsi="Arial" w:cs="Arial"/>
        <w:sz w:val="44"/>
        <w:szCs w:val="44"/>
      </w:rPr>
    </w:pPr>
  </w:p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jc w:val="center"/>
      <w:rPr>
        <w:rFonts w:ascii="Arial" w:hAnsi="Arial" w:cs="Arial"/>
        <w:sz w:val="44"/>
        <w:szCs w:val="4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10C1" w:rsidRDefault="00E610C1">
      <w:pPr>
        <w:spacing w:after="0" w:line="240" w:lineRule="auto"/>
      </w:pPr>
      <w:r>
        <w:separator/>
      </w:r>
    </w:p>
  </w:footnote>
  <w:footnote w:type="continuationSeparator" w:id="0">
    <w:p w:rsidR="00E610C1" w:rsidRDefault="00E610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06" w:type="dxa"/>
      <w:tblInd w:w="30" w:type="dxa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1700"/>
      <w:gridCol w:w="8306"/>
    </w:tblGrid>
    <w:tr w:rsidR="0053643B" w:rsidTr="00230A76">
      <w:trPr>
        <w:trHeight w:val="284"/>
      </w:trPr>
      <w:tc>
        <w:tcPr>
          <w:tcW w:w="1700" w:type="dxa"/>
          <w:tcBorders>
            <w:top w:val="nil"/>
            <w:left w:val="nil"/>
            <w:bottom w:val="nil"/>
            <w:right w:val="nil"/>
          </w:tcBorders>
        </w:tcPr>
        <w:p w:rsidR="0053643B" w:rsidRDefault="0053643B">
          <w:pPr>
            <w:pStyle w:val="Standard"/>
            <w:tabs>
              <w:tab w:val="center" w:pos="4419"/>
              <w:tab w:val="right" w:pos="8838"/>
              <w:tab w:val="left" w:pos="8901"/>
              <w:tab w:val="left" w:pos="14160"/>
              <w:tab w:val="left" w:pos="14868"/>
              <w:tab w:val="left" w:pos="15576"/>
              <w:tab w:val="left" w:pos="16284"/>
              <w:tab w:val="left" w:pos="16992"/>
            </w:tabs>
            <w:ind w:right="170"/>
            <w:rPr>
              <w:sz w:val="32"/>
              <w:szCs w:val="32"/>
            </w:rPr>
          </w:pPr>
        </w:p>
      </w:tc>
      <w:tc>
        <w:tcPr>
          <w:tcW w:w="8306" w:type="dxa"/>
          <w:tcBorders>
            <w:top w:val="nil"/>
            <w:left w:val="nil"/>
            <w:bottom w:val="nil"/>
            <w:right w:val="nil"/>
          </w:tcBorders>
        </w:tcPr>
        <w:p w:rsidR="0053643B" w:rsidRDefault="0053643B" w:rsidP="004C70A4">
          <w:pPr>
            <w:pStyle w:val="Standard"/>
            <w:tabs>
              <w:tab w:val="center" w:pos="4419"/>
              <w:tab w:val="right" w:pos="8838"/>
              <w:tab w:val="left" w:pos="9071"/>
              <w:tab w:val="left" w:pos="14160"/>
              <w:tab w:val="left" w:pos="14868"/>
              <w:tab w:val="left" w:pos="15576"/>
              <w:tab w:val="left" w:pos="16284"/>
              <w:tab w:val="left" w:pos="16992"/>
            </w:tabs>
            <w:jc w:val="center"/>
            <w:rPr>
              <w:sz w:val="32"/>
              <w:szCs w:val="32"/>
            </w:rPr>
          </w:pPr>
        </w:p>
      </w:tc>
    </w:tr>
  </w:tbl>
  <w:p w:rsidR="00230A76" w:rsidRPr="000E611C" w:rsidRDefault="00230A76" w:rsidP="00230A76">
    <w:pPr>
      <w:pStyle w:val="Cabealho"/>
      <w:jc w:val="center"/>
    </w:pPr>
    <w:r w:rsidRPr="001C3E77">
      <w:rPr>
        <w:noProof/>
        <w:sz w:val="16"/>
        <w:szCs w:val="16"/>
      </w:rPr>
      <w:drawing>
        <wp:inline distT="0" distB="0" distL="0" distR="0">
          <wp:extent cx="2286000" cy="647700"/>
          <wp:effectExtent l="0" t="0" r="0" b="0"/>
          <wp:docPr id="3" name="Imagem 3" descr="logomarca horizontal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marca horizontal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645530"/>
    <w:multiLevelType w:val="hybridMultilevel"/>
    <w:tmpl w:val="61A2EFE6"/>
    <w:lvl w:ilvl="0" w:tplc="18F01802">
      <w:start w:val="1"/>
      <w:numFmt w:val="lowerLetter"/>
      <w:lvlText w:val="%1)"/>
      <w:lvlJc w:val="left"/>
      <w:pPr>
        <w:ind w:left="927" w:hanging="360"/>
      </w:pPr>
    </w:lvl>
    <w:lvl w:ilvl="1" w:tplc="04160019">
      <w:start w:val="1"/>
      <w:numFmt w:val="lowerLetter"/>
      <w:lvlText w:val="%2."/>
      <w:lvlJc w:val="left"/>
      <w:pPr>
        <w:ind w:left="1647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1134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A6E"/>
    <w:rsid w:val="00051319"/>
    <w:rsid w:val="000A5163"/>
    <w:rsid w:val="000D39C4"/>
    <w:rsid w:val="000D3BEA"/>
    <w:rsid w:val="00135D43"/>
    <w:rsid w:val="00154035"/>
    <w:rsid w:val="0016675E"/>
    <w:rsid w:val="001872B4"/>
    <w:rsid w:val="001E496E"/>
    <w:rsid w:val="001E7A6F"/>
    <w:rsid w:val="00230A76"/>
    <w:rsid w:val="002A73A4"/>
    <w:rsid w:val="002E2A4D"/>
    <w:rsid w:val="002E4F70"/>
    <w:rsid w:val="00323386"/>
    <w:rsid w:val="0034757B"/>
    <w:rsid w:val="00351C59"/>
    <w:rsid w:val="00354E58"/>
    <w:rsid w:val="00387D8D"/>
    <w:rsid w:val="003C08A5"/>
    <w:rsid w:val="003D243D"/>
    <w:rsid w:val="003D543B"/>
    <w:rsid w:val="003F2B9B"/>
    <w:rsid w:val="0045703E"/>
    <w:rsid w:val="004716B5"/>
    <w:rsid w:val="004B5F08"/>
    <w:rsid w:val="004C02D7"/>
    <w:rsid w:val="004C6019"/>
    <w:rsid w:val="004C70A4"/>
    <w:rsid w:val="004E160B"/>
    <w:rsid w:val="004E4D1C"/>
    <w:rsid w:val="0050008C"/>
    <w:rsid w:val="00514590"/>
    <w:rsid w:val="00514D02"/>
    <w:rsid w:val="00527F7A"/>
    <w:rsid w:val="0053643B"/>
    <w:rsid w:val="00573A3A"/>
    <w:rsid w:val="0057521F"/>
    <w:rsid w:val="005A0948"/>
    <w:rsid w:val="005B31DD"/>
    <w:rsid w:val="005C261F"/>
    <w:rsid w:val="005D6F63"/>
    <w:rsid w:val="005F4694"/>
    <w:rsid w:val="0061046E"/>
    <w:rsid w:val="0062630A"/>
    <w:rsid w:val="00631C39"/>
    <w:rsid w:val="006770BD"/>
    <w:rsid w:val="006B3E92"/>
    <w:rsid w:val="006D2234"/>
    <w:rsid w:val="006D6B2A"/>
    <w:rsid w:val="00706EAD"/>
    <w:rsid w:val="00723951"/>
    <w:rsid w:val="007302BD"/>
    <w:rsid w:val="007511AD"/>
    <w:rsid w:val="007C6337"/>
    <w:rsid w:val="007D0871"/>
    <w:rsid w:val="007D2D6F"/>
    <w:rsid w:val="007F0C0E"/>
    <w:rsid w:val="007F582F"/>
    <w:rsid w:val="00826D31"/>
    <w:rsid w:val="00836EA8"/>
    <w:rsid w:val="00866E70"/>
    <w:rsid w:val="008A799C"/>
    <w:rsid w:val="009151EB"/>
    <w:rsid w:val="009379E8"/>
    <w:rsid w:val="00947970"/>
    <w:rsid w:val="009967C7"/>
    <w:rsid w:val="009B5EBD"/>
    <w:rsid w:val="009C5AE2"/>
    <w:rsid w:val="009E6DBB"/>
    <w:rsid w:val="00A25287"/>
    <w:rsid w:val="00A33087"/>
    <w:rsid w:val="00A33462"/>
    <w:rsid w:val="00A35A6E"/>
    <w:rsid w:val="00A8204A"/>
    <w:rsid w:val="00AB7048"/>
    <w:rsid w:val="00AC43B7"/>
    <w:rsid w:val="00AC6410"/>
    <w:rsid w:val="00B2193E"/>
    <w:rsid w:val="00B2591F"/>
    <w:rsid w:val="00B26A7C"/>
    <w:rsid w:val="00B7233F"/>
    <w:rsid w:val="00BA1F1D"/>
    <w:rsid w:val="00BC4AD5"/>
    <w:rsid w:val="00C113B9"/>
    <w:rsid w:val="00C614E9"/>
    <w:rsid w:val="00C75E3A"/>
    <w:rsid w:val="00C81A6B"/>
    <w:rsid w:val="00CE14AC"/>
    <w:rsid w:val="00D010DF"/>
    <w:rsid w:val="00D24E54"/>
    <w:rsid w:val="00D318A5"/>
    <w:rsid w:val="00D33DC4"/>
    <w:rsid w:val="00D514A4"/>
    <w:rsid w:val="00D53CA4"/>
    <w:rsid w:val="00DA3AE4"/>
    <w:rsid w:val="00DC3F30"/>
    <w:rsid w:val="00DE1A1F"/>
    <w:rsid w:val="00DF0622"/>
    <w:rsid w:val="00E02967"/>
    <w:rsid w:val="00E070DD"/>
    <w:rsid w:val="00E56684"/>
    <w:rsid w:val="00E610C1"/>
    <w:rsid w:val="00E87CEB"/>
    <w:rsid w:val="00E939B4"/>
    <w:rsid w:val="00EA55D7"/>
    <w:rsid w:val="00EA7CA8"/>
    <w:rsid w:val="00EB143D"/>
    <w:rsid w:val="00EC0203"/>
    <w:rsid w:val="00F14BB6"/>
    <w:rsid w:val="00F61024"/>
    <w:rsid w:val="00F94879"/>
    <w:rsid w:val="00FB6FC3"/>
    <w:rsid w:val="00FE1F65"/>
    <w:rsid w:val="00FE4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0"/>
  <w15:docId w15:val="{3E1CF971-99EF-4A30-B19D-0E770605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D2234"/>
    <w:pPr>
      <w:keepNext/>
      <w:spacing w:after="0" w:line="240" w:lineRule="auto"/>
      <w:outlineLvl w:val="0"/>
    </w:pPr>
    <w:rPr>
      <w:rFonts w:ascii="Arial" w:hAnsi="Arial" w:cs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C43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C43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230A76"/>
    <w:pPr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6D2234"/>
    <w:rPr>
      <w:rFonts w:ascii="Arial" w:hAnsi="Arial" w:cs="Arial"/>
      <w:b/>
      <w:sz w:val="24"/>
    </w:rPr>
  </w:style>
  <w:style w:type="paragraph" w:customStyle="1" w:styleId="Standard">
    <w:name w:val="Standard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Normal0">
    <w:name w:val="[Normal]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nfase">
    <w:name w:val="Emphasis"/>
    <w:basedOn w:val="Fontepargpadro"/>
    <w:uiPriority w:val="20"/>
    <w:qFormat/>
    <w:rsid w:val="006D2234"/>
    <w:rPr>
      <w:b/>
    </w:rPr>
  </w:style>
  <w:style w:type="paragraph" w:customStyle="1" w:styleId="Default">
    <w:name w:val="Default"/>
    <w:rsid w:val="006D22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1F1D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unhideWhenUsed/>
    <w:rsid w:val="00BA1F1D"/>
    <w:pPr>
      <w:spacing w:after="0" w:line="340" w:lineRule="atLeast"/>
      <w:ind w:left="3686"/>
      <w:jc w:val="both"/>
    </w:pPr>
    <w:rPr>
      <w:rFonts w:ascii="Arial" w:eastAsia="Times New Roman" w:hAnsi="Arial" w:cs="Arial"/>
      <w:b/>
      <w:sz w:val="24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BA1F1D"/>
    <w:rPr>
      <w:rFonts w:ascii="Arial" w:eastAsia="Times New Roman" w:hAnsi="Arial" w:cs="Arial"/>
      <w:b/>
      <w:sz w:val="24"/>
    </w:rPr>
  </w:style>
  <w:style w:type="paragraph" w:styleId="Recuodecorpodetexto2">
    <w:name w:val="Body Text Indent 2"/>
    <w:basedOn w:val="Normal"/>
    <w:link w:val="Recuodecorpodetexto2Char"/>
    <w:unhideWhenUsed/>
    <w:rsid w:val="00BA1F1D"/>
    <w:pPr>
      <w:spacing w:after="120" w:line="480" w:lineRule="auto"/>
      <w:ind w:left="283"/>
    </w:pPr>
    <w:rPr>
      <w:rFonts w:ascii="Arial" w:eastAsia="Times New Roman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BA1F1D"/>
    <w:rPr>
      <w:rFonts w:ascii="Arial" w:eastAsia="Times New Roman" w:hAnsi="Arial" w:cs="Arial"/>
    </w:rPr>
  </w:style>
  <w:style w:type="paragraph" w:styleId="Recuodecorpodetexto3">
    <w:name w:val="Body Text Indent 3"/>
    <w:basedOn w:val="Normal"/>
    <w:link w:val="Recuodecorpodetexto3Char"/>
    <w:semiHidden/>
    <w:unhideWhenUsed/>
    <w:rsid w:val="00BA1F1D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BA1F1D"/>
    <w:rPr>
      <w:rFonts w:ascii="Arial" w:eastAsia="Times New Roman" w:hAnsi="Arial" w:cs="Arial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A1F1D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4C7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70A4"/>
  </w:style>
  <w:style w:type="paragraph" w:styleId="Rodap">
    <w:name w:val="footer"/>
    <w:basedOn w:val="Normal"/>
    <w:link w:val="RodapChar"/>
    <w:uiPriority w:val="99"/>
    <w:unhideWhenUsed/>
    <w:rsid w:val="004C7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70A4"/>
  </w:style>
  <w:style w:type="character" w:styleId="Hyperlink">
    <w:name w:val="Hyperlink"/>
    <w:basedOn w:val="Fontepargpadro"/>
    <w:uiPriority w:val="99"/>
    <w:unhideWhenUsed/>
    <w:rsid w:val="009379E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C43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C43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C43B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C43B7"/>
  </w:style>
  <w:style w:type="character" w:customStyle="1" w:styleId="Ttulo5Char">
    <w:name w:val="Título 5 Char"/>
    <w:basedOn w:val="Fontepargpadro"/>
    <w:link w:val="Ttulo5"/>
    <w:rsid w:val="00230A76"/>
    <w:rPr>
      <w:rFonts w:ascii="Arial" w:eastAsia="Times New Roman" w:hAnsi="Arial" w:cs="Arial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0BACF-A2C0-45ED-B2F2-19D87274D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Base>C:\LEGIS2\DOT\TX\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Nivaldo</dc:creator>
  <cp:lastModifiedBy>User</cp:lastModifiedBy>
  <cp:revision>2</cp:revision>
  <cp:lastPrinted>2024-10-30T19:17:00Z</cp:lastPrinted>
  <dcterms:created xsi:type="dcterms:W3CDTF">2024-11-01T12:15:00Z</dcterms:created>
  <dcterms:modified xsi:type="dcterms:W3CDTF">2024-11-01T12:15:00Z</dcterms:modified>
</cp:coreProperties>
</file>