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  <w:bookmarkStart w:id="0" w:name="_GoBack"/>
      <w:bookmarkEnd w:id="0"/>
    </w:p>
    <w:p w:rsidR="00E02967" w:rsidRPr="00F8652D" w:rsidRDefault="00EB143D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32"/>
          <w:szCs w:val="32"/>
        </w:rPr>
      </w:pPr>
      <w:r w:rsidRPr="00F8652D">
        <w:rPr>
          <w:rFonts w:ascii="Arial Narrow" w:hAnsi="Arial Narrow" w:cstheme="minorHAnsi"/>
          <w:b/>
          <w:caps/>
          <w:sz w:val="32"/>
          <w:szCs w:val="32"/>
        </w:rPr>
        <w:t>lei ORDINÁRIA n</w:t>
      </w:r>
      <w:r w:rsidR="00F8652D" w:rsidRPr="00F8652D">
        <w:rPr>
          <w:rFonts w:ascii="Arial Narrow" w:hAnsi="Arial Narrow" w:cstheme="minorHAnsi"/>
          <w:b/>
          <w:caps/>
          <w:sz w:val="32"/>
          <w:szCs w:val="32"/>
        </w:rPr>
        <w:t>º 1678</w:t>
      </w:r>
      <w:r w:rsidR="00E02967" w:rsidRPr="00F8652D">
        <w:rPr>
          <w:rFonts w:ascii="Arial Narrow" w:hAnsi="Arial Narrow" w:cstheme="minorHAnsi"/>
          <w:b/>
          <w:caps/>
          <w:sz w:val="32"/>
          <w:szCs w:val="32"/>
        </w:rPr>
        <w:t>/2024, DE 30 DE OUTUBRO DE 2024</w:t>
      </w:r>
    </w:p>
    <w:p w:rsidR="00B26A7C" w:rsidRPr="00F8652D" w:rsidRDefault="00B26A7C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26"/>
          <w:szCs w:val="26"/>
        </w:rPr>
      </w:pPr>
    </w:p>
    <w:p w:rsidR="00E02967" w:rsidRPr="00F8652D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26"/>
          <w:szCs w:val="26"/>
        </w:rPr>
      </w:pPr>
    </w:p>
    <w:p w:rsidR="00F8652D" w:rsidRPr="00F8652D" w:rsidRDefault="00F8652D" w:rsidP="00F8652D">
      <w:pPr>
        <w:spacing w:after="0" w:line="240" w:lineRule="auto"/>
        <w:jc w:val="both"/>
        <w:rPr>
          <w:rFonts w:ascii="Arial Narrow" w:hAnsi="Arial Narrow" w:cstheme="minorHAnsi"/>
          <w:sz w:val="26"/>
          <w:szCs w:val="26"/>
        </w:rPr>
      </w:pPr>
    </w:p>
    <w:p w:rsidR="00F8652D" w:rsidRDefault="00F8652D" w:rsidP="00F8652D">
      <w:pPr>
        <w:spacing w:after="0" w:line="240" w:lineRule="auto"/>
        <w:ind w:left="4536"/>
        <w:jc w:val="both"/>
        <w:rPr>
          <w:rFonts w:ascii="Arial Narrow" w:hAnsi="Arial Narrow" w:cstheme="minorHAnsi"/>
          <w:b/>
          <w:i/>
          <w:sz w:val="26"/>
          <w:szCs w:val="26"/>
        </w:rPr>
      </w:pPr>
      <w:r>
        <w:rPr>
          <w:rFonts w:ascii="Arial Narrow" w:hAnsi="Arial Narrow" w:cstheme="minorHAnsi"/>
          <w:b/>
          <w:i/>
          <w:sz w:val="26"/>
          <w:szCs w:val="26"/>
        </w:rPr>
        <w:t>“</w:t>
      </w:r>
      <w:r w:rsidRPr="00F8652D">
        <w:rPr>
          <w:rFonts w:ascii="Arial Narrow" w:hAnsi="Arial Narrow" w:cstheme="minorHAnsi"/>
          <w:b/>
          <w:i/>
          <w:sz w:val="26"/>
          <w:szCs w:val="26"/>
        </w:rPr>
        <w:t>DENOMINA LOGRADOURO PÚBLICO.</w:t>
      </w:r>
      <w:r>
        <w:rPr>
          <w:rFonts w:ascii="Arial Narrow" w:hAnsi="Arial Narrow" w:cstheme="minorHAnsi"/>
          <w:b/>
          <w:i/>
          <w:sz w:val="26"/>
          <w:szCs w:val="26"/>
        </w:rPr>
        <w:t>”</w:t>
      </w:r>
    </w:p>
    <w:p w:rsidR="00F8652D" w:rsidRPr="00F8652D" w:rsidRDefault="00F8652D" w:rsidP="00F8652D">
      <w:pPr>
        <w:spacing w:after="0" w:line="240" w:lineRule="auto"/>
        <w:ind w:left="4536"/>
        <w:jc w:val="both"/>
        <w:rPr>
          <w:rFonts w:ascii="Arial Narrow" w:hAnsi="Arial Narrow" w:cstheme="minorHAnsi"/>
          <w:b/>
          <w:i/>
          <w:sz w:val="26"/>
          <w:szCs w:val="26"/>
        </w:rPr>
      </w:pPr>
    </w:p>
    <w:p w:rsidR="00F8652D" w:rsidRPr="00F8652D" w:rsidRDefault="00F8652D" w:rsidP="00F8652D">
      <w:pPr>
        <w:spacing w:after="0" w:line="240" w:lineRule="auto"/>
        <w:ind w:left="1134"/>
        <w:jc w:val="both"/>
        <w:rPr>
          <w:rFonts w:ascii="Arial Narrow" w:hAnsi="Arial Narrow" w:cstheme="minorHAnsi"/>
          <w:sz w:val="26"/>
          <w:szCs w:val="26"/>
        </w:rPr>
      </w:pPr>
    </w:p>
    <w:p w:rsidR="00F8652D" w:rsidRDefault="00F8652D" w:rsidP="00F8652D">
      <w:pPr>
        <w:spacing w:after="0" w:line="240" w:lineRule="auto"/>
        <w:jc w:val="both"/>
        <w:rPr>
          <w:rFonts w:ascii="Arial Narrow" w:hAnsi="Arial Narrow" w:cstheme="minorHAnsi"/>
          <w:sz w:val="26"/>
          <w:szCs w:val="26"/>
        </w:rPr>
      </w:pPr>
      <w:r w:rsidRPr="00F8652D">
        <w:rPr>
          <w:rFonts w:ascii="Arial Narrow" w:hAnsi="Arial Narrow" w:cstheme="minorHAnsi"/>
          <w:sz w:val="26"/>
          <w:szCs w:val="26"/>
        </w:rPr>
        <w:t>A Câmara Municipal de Itapeva, Estado de Minas Gerais, por meio de seus Vereadores, aprovou, e eu, DANIEL PEREIRA DO COUTO, Prefeito Municipal, em regular exercício do mandato e no uso das atribuições legais, sanciono a seguinte LEI:</w:t>
      </w:r>
    </w:p>
    <w:p w:rsidR="00F8652D" w:rsidRPr="00F8652D" w:rsidRDefault="00F8652D" w:rsidP="00F8652D">
      <w:pPr>
        <w:spacing w:after="0" w:line="240" w:lineRule="auto"/>
        <w:jc w:val="both"/>
        <w:rPr>
          <w:rFonts w:ascii="Arial Narrow" w:hAnsi="Arial Narrow" w:cstheme="minorHAnsi"/>
          <w:sz w:val="26"/>
          <w:szCs w:val="26"/>
        </w:rPr>
      </w:pPr>
    </w:p>
    <w:p w:rsidR="00F8652D" w:rsidRPr="00F8652D" w:rsidRDefault="00F8652D" w:rsidP="00F8652D">
      <w:pPr>
        <w:spacing w:after="0" w:line="240" w:lineRule="auto"/>
        <w:jc w:val="both"/>
        <w:rPr>
          <w:rFonts w:ascii="Arial Narrow" w:hAnsi="Arial Narrow" w:cstheme="minorHAnsi"/>
          <w:sz w:val="26"/>
          <w:szCs w:val="26"/>
        </w:rPr>
      </w:pPr>
    </w:p>
    <w:p w:rsidR="00F8652D" w:rsidRDefault="00F8652D" w:rsidP="00F8652D">
      <w:pPr>
        <w:spacing w:after="0" w:line="240" w:lineRule="auto"/>
        <w:jc w:val="both"/>
        <w:rPr>
          <w:rFonts w:ascii="Arial Narrow" w:hAnsi="Arial Narrow" w:cstheme="minorHAnsi"/>
          <w:sz w:val="26"/>
          <w:szCs w:val="26"/>
        </w:rPr>
      </w:pPr>
      <w:r w:rsidRPr="00F8652D">
        <w:rPr>
          <w:rFonts w:ascii="Arial Narrow" w:hAnsi="Arial Narrow" w:cstheme="minorHAnsi"/>
          <w:b/>
          <w:sz w:val="26"/>
          <w:szCs w:val="26"/>
        </w:rPr>
        <w:t xml:space="preserve">Art. 1º. </w:t>
      </w:r>
      <w:r w:rsidRPr="00F8652D">
        <w:rPr>
          <w:rFonts w:ascii="Arial Narrow" w:hAnsi="Arial Narrow" w:cstheme="minorHAnsi"/>
          <w:sz w:val="26"/>
          <w:szCs w:val="26"/>
        </w:rPr>
        <w:t>A Rua 7 do Loteamento São Jorge, constante do mapa anexo, integrante desta Lei, passa a denominar-se Rua José Guimarães Filho.</w:t>
      </w:r>
    </w:p>
    <w:p w:rsidR="00F8652D" w:rsidRPr="00F8652D" w:rsidRDefault="00F8652D" w:rsidP="00F8652D">
      <w:pPr>
        <w:spacing w:after="0" w:line="240" w:lineRule="auto"/>
        <w:jc w:val="both"/>
        <w:rPr>
          <w:rFonts w:ascii="Arial Narrow" w:hAnsi="Arial Narrow" w:cstheme="minorHAnsi"/>
          <w:sz w:val="26"/>
          <w:szCs w:val="26"/>
        </w:rPr>
      </w:pPr>
    </w:p>
    <w:p w:rsidR="00F8652D" w:rsidRPr="00F8652D" w:rsidRDefault="00F8652D" w:rsidP="00F8652D">
      <w:pPr>
        <w:spacing w:after="0" w:line="240" w:lineRule="auto"/>
        <w:jc w:val="both"/>
        <w:rPr>
          <w:rFonts w:ascii="Arial Narrow" w:hAnsi="Arial Narrow" w:cstheme="minorHAnsi"/>
          <w:sz w:val="26"/>
          <w:szCs w:val="26"/>
        </w:rPr>
      </w:pPr>
    </w:p>
    <w:p w:rsidR="00F8652D" w:rsidRDefault="00F8652D" w:rsidP="00F8652D">
      <w:pPr>
        <w:spacing w:after="0" w:line="240" w:lineRule="auto"/>
        <w:jc w:val="both"/>
        <w:rPr>
          <w:rFonts w:ascii="Arial Narrow" w:hAnsi="Arial Narrow" w:cstheme="minorHAnsi"/>
          <w:sz w:val="26"/>
          <w:szCs w:val="26"/>
        </w:rPr>
      </w:pPr>
      <w:r w:rsidRPr="00F8652D">
        <w:rPr>
          <w:rFonts w:ascii="Arial Narrow" w:hAnsi="Arial Narrow" w:cstheme="minorHAnsi"/>
          <w:b/>
          <w:sz w:val="26"/>
          <w:szCs w:val="26"/>
        </w:rPr>
        <w:t>Art. 2º</w:t>
      </w:r>
      <w:r w:rsidRPr="00F8652D">
        <w:rPr>
          <w:rFonts w:ascii="Arial Narrow" w:hAnsi="Arial Narrow" w:cstheme="minorHAnsi"/>
          <w:sz w:val="26"/>
          <w:szCs w:val="26"/>
        </w:rPr>
        <w:t>. Esta Lei entra em vigor na data de sua publicação, retroagindo seus efeitos para 25 de setembro de 1996.</w:t>
      </w:r>
    </w:p>
    <w:p w:rsidR="00F8652D" w:rsidRPr="00F8652D" w:rsidRDefault="00F8652D" w:rsidP="00F8652D">
      <w:pPr>
        <w:spacing w:after="0" w:line="240" w:lineRule="auto"/>
        <w:jc w:val="both"/>
        <w:rPr>
          <w:rFonts w:ascii="Arial Narrow" w:hAnsi="Arial Narrow" w:cstheme="minorHAnsi"/>
          <w:sz w:val="26"/>
          <w:szCs w:val="26"/>
        </w:rPr>
      </w:pPr>
    </w:p>
    <w:p w:rsidR="00E02967" w:rsidRPr="00F8652D" w:rsidRDefault="00E02967" w:rsidP="00E02967">
      <w:pPr>
        <w:pStyle w:val="Default"/>
        <w:jc w:val="both"/>
        <w:rPr>
          <w:rFonts w:ascii="Arial Narrow" w:hAnsi="Arial Narrow"/>
          <w:b/>
          <w:bCs/>
          <w:sz w:val="26"/>
          <w:szCs w:val="26"/>
        </w:rPr>
      </w:pPr>
    </w:p>
    <w:p w:rsidR="00AC43B7" w:rsidRPr="00F8652D" w:rsidRDefault="00AC43B7" w:rsidP="00AC43B7">
      <w:pPr>
        <w:spacing w:line="240" w:lineRule="auto"/>
        <w:rPr>
          <w:rFonts w:ascii="Arial Narrow" w:hAnsi="Arial Narrow" w:cstheme="minorHAnsi"/>
          <w:sz w:val="26"/>
          <w:szCs w:val="26"/>
        </w:rPr>
      </w:pPr>
      <w:r w:rsidRPr="00F8652D">
        <w:rPr>
          <w:rFonts w:ascii="Arial Narrow" w:hAnsi="Arial Narrow" w:cstheme="minorHAnsi"/>
          <w:b/>
          <w:sz w:val="26"/>
          <w:szCs w:val="26"/>
        </w:rPr>
        <w:t>Art. 3º</w:t>
      </w:r>
      <w:r w:rsidRPr="00F8652D">
        <w:rPr>
          <w:rFonts w:ascii="Arial Narrow" w:hAnsi="Arial Narrow" w:cstheme="minorHAnsi"/>
          <w:sz w:val="26"/>
          <w:szCs w:val="26"/>
        </w:rPr>
        <w:t>- Esta lei entra em vigor na data de sua publicação.</w:t>
      </w:r>
    </w:p>
    <w:p w:rsidR="00AC43B7" w:rsidRPr="00F8652D" w:rsidRDefault="00AC43B7" w:rsidP="00AC43B7">
      <w:pPr>
        <w:spacing w:line="240" w:lineRule="auto"/>
        <w:rPr>
          <w:rFonts w:ascii="Arial Narrow" w:hAnsi="Arial Narrow" w:cstheme="minorHAnsi"/>
          <w:sz w:val="26"/>
          <w:szCs w:val="26"/>
        </w:rPr>
      </w:pPr>
    </w:p>
    <w:p w:rsidR="00230A76" w:rsidRPr="00F8652D" w:rsidRDefault="00230A76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Arial Narrow" w:hAnsi="Arial Narrow" w:cs="Times New Roman"/>
          <w:bCs/>
          <w:iCs/>
          <w:sz w:val="26"/>
          <w:szCs w:val="26"/>
        </w:rPr>
      </w:pPr>
      <w:r w:rsidRPr="00F8652D">
        <w:rPr>
          <w:rFonts w:ascii="Arial Narrow" w:hAnsi="Arial Narrow" w:cs="Times New Roman"/>
          <w:bCs/>
          <w:iCs/>
          <w:sz w:val="26"/>
          <w:szCs w:val="26"/>
        </w:rPr>
        <w:t xml:space="preserve">Itapeva/MG, </w:t>
      </w:r>
      <w:r w:rsidR="00836EA8" w:rsidRPr="00F8652D">
        <w:rPr>
          <w:rFonts w:ascii="Arial Narrow" w:hAnsi="Arial Narrow" w:cs="Times New Roman"/>
          <w:bCs/>
          <w:iCs/>
          <w:sz w:val="26"/>
          <w:szCs w:val="26"/>
        </w:rPr>
        <w:t>30 de outubro de 2024</w:t>
      </w:r>
    </w:p>
    <w:p w:rsidR="00723951" w:rsidRPr="00F8652D" w:rsidRDefault="00723951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Arial Narrow" w:hAnsi="Arial Narrow" w:cs="Times New Roman"/>
          <w:bCs/>
          <w:iCs/>
          <w:sz w:val="26"/>
          <w:szCs w:val="26"/>
        </w:rPr>
      </w:pPr>
    </w:p>
    <w:p w:rsidR="00230A76" w:rsidRPr="00F8652D" w:rsidRDefault="00230A76" w:rsidP="00230A76">
      <w:pPr>
        <w:jc w:val="center"/>
        <w:rPr>
          <w:rFonts w:ascii="Arial Narrow" w:hAnsi="Arial Narrow"/>
          <w:b/>
          <w:sz w:val="26"/>
          <w:szCs w:val="26"/>
        </w:rPr>
      </w:pPr>
      <w:r w:rsidRPr="00F8652D">
        <w:rPr>
          <w:rFonts w:ascii="Arial Narrow" w:hAnsi="Arial Narrow"/>
          <w:b/>
          <w:sz w:val="26"/>
          <w:szCs w:val="26"/>
        </w:rPr>
        <w:t>DANIEL PEREIRA DO COUTO</w:t>
      </w:r>
    </w:p>
    <w:p w:rsidR="00230A76" w:rsidRPr="00F8652D" w:rsidRDefault="00230A76" w:rsidP="00230A76">
      <w:pPr>
        <w:jc w:val="center"/>
        <w:rPr>
          <w:rFonts w:ascii="Arial Narrow" w:hAnsi="Arial Narrow"/>
          <w:sz w:val="26"/>
          <w:szCs w:val="26"/>
        </w:rPr>
      </w:pPr>
      <w:r w:rsidRPr="00F8652D">
        <w:rPr>
          <w:rFonts w:ascii="Arial Narrow" w:hAnsi="Arial Narrow"/>
          <w:sz w:val="26"/>
          <w:szCs w:val="26"/>
        </w:rPr>
        <w:t>Prefeito – Município de Itapeva</w:t>
      </w:r>
    </w:p>
    <w:p w:rsidR="003D543B" w:rsidRPr="00F8652D" w:rsidRDefault="003D543B" w:rsidP="00230A76">
      <w:pPr>
        <w:jc w:val="center"/>
        <w:rPr>
          <w:rFonts w:ascii="Arial Narrow" w:hAnsi="Arial Narrow"/>
          <w:b/>
          <w:sz w:val="26"/>
          <w:szCs w:val="26"/>
        </w:rPr>
      </w:pPr>
    </w:p>
    <w:p w:rsidR="00230A76" w:rsidRPr="00F8652D" w:rsidRDefault="00230A76" w:rsidP="00230A76">
      <w:pPr>
        <w:tabs>
          <w:tab w:val="left" w:pos="3090"/>
        </w:tabs>
        <w:jc w:val="both"/>
        <w:rPr>
          <w:rFonts w:ascii="Arial Narrow" w:hAnsi="Arial Narrow"/>
          <w:sz w:val="26"/>
          <w:szCs w:val="26"/>
        </w:rPr>
      </w:pPr>
      <w:r w:rsidRPr="00F8652D"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158750</wp:posOffset>
                </wp:positionV>
                <wp:extent cx="3248025" cy="1533525"/>
                <wp:effectExtent l="0" t="0" r="28575" b="2857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36EA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4E160B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de outubro de 2024</w:t>
                            </w:r>
                          </w:p>
                          <w:p w:rsidR="004E160B" w:rsidRPr="004E160B" w:rsidRDefault="004E160B" w:rsidP="004E160B"/>
                          <w:p w:rsidR="00230A76" w:rsidRPr="00836EA8" w:rsidRDefault="00230A76" w:rsidP="00230A7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230A76" w:rsidRPr="00836EA8" w:rsidRDefault="00230A76" w:rsidP="00230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20.7pt;margin-top:12.5pt;width:255.7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" filled="f">
                <v:textbox inset=".7mm,.3mm,.7mm,.3mm">
                  <w:txbxContent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36EA8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36EA8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4E160B">
                        <w:rPr>
                          <w:color w:val="000000"/>
                          <w:sz w:val="16"/>
                          <w:szCs w:val="16"/>
                        </w:rPr>
                        <w:t>30 de outubro de 2024</w:t>
                      </w:r>
                    </w:p>
                    <w:p w:rsidR="004E160B" w:rsidRPr="004E160B" w:rsidRDefault="004E160B" w:rsidP="004E160B"/>
                    <w:p w:rsidR="00230A76" w:rsidRPr="00836EA8" w:rsidRDefault="00230A76" w:rsidP="00230A7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36EA8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230A76" w:rsidRPr="00836EA8" w:rsidRDefault="00230A76" w:rsidP="00230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230A76" w:rsidRPr="00F8652D" w:rsidRDefault="00230A76" w:rsidP="00230A76">
      <w:pPr>
        <w:spacing w:line="360" w:lineRule="auto"/>
        <w:ind w:left="-567"/>
        <w:jc w:val="center"/>
        <w:rPr>
          <w:rFonts w:ascii="Arial Narrow" w:hAnsi="Arial Narrow"/>
          <w:b/>
          <w:sz w:val="26"/>
          <w:szCs w:val="26"/>
        </w:rPr>
      </w:pPr>
    </w:p>
    <w:p w:rsidR="00B7233F" w:rsidRPr="003D543B" w:rsidRDefault="00B7233F" w:rsidP="000D3BEA">
      <w:pPr>
        <w:spacing w:after="0" w:line="240" w:lineRule="auto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sectPr w:rsidR="00B7233F" w:rsidRPr="003D543B">
      <w:headerReference w:type="default" r:id="rId8"/>
      <w:footerReference w:type="default" r:id="rId9"/>
      <w:pgSz w:w="11907" w:h="16840"/>
      <w:pgMar w:top="1701" w:right="1134" w:bottom="1134" w:left="1701" w:header="567" w:footer="85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AEB" w:rsidRDefault="00770AEB">
      <w:pPr>
        <w:spacing w:after="0" w:line="240" w:lineRule="auto"/>
      </w:pPr>
      <w:r>
        <w:separator/>
      </w:r>
    </w:p>
  </w:endnote>
  <w:endnote w:type="continuationSeparator" w:id="0">
    <w:p w:rsidR="00770AEB" w:rsidRDefault="00770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right"/>
      <w:rPr>
        <w:rFonts w:ascii="Arial" w:hAnsi="Arial" w:cs="Arial"/>
        <w:sz w:val="44"/>
        <w:szCs w:val="44"/>
      </w:rPr>
    </w:pP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center"/>
      <w:rPr>
        <w:rFonts w:ascii="Arial" w:hAnsi="Arial" w:cs="Arial"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AEB" w:rsidRDefault="00770AEB">
      <w:pPr>
        <w:spacing w:after="0" w:line="240" w:lineRule="auto"/>
      </w:pPr>
      <w:r>
        <w:separator/>
      </w:r>
    </w:p>
  </w:footnote>
  <w:footnote w:type="continuationSeparator" w:id="0">
    <w:p w:rsidR="00770AEB" w:rsidRDefault="00770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06" w:type="dxa"/>
      <w:tblInd w:w="30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1700"/>
      <w:gridCol w:w="8306"/>
    </w:tblGrid>
    <w:tr w:rsidR="0053643B" w:rsidTr="00230A76">
      <w:trPr>
        <w:trHeight w:val="284"/>
      </w:trPr>
      <w:tc>
        <w:tcPr>
          <w:tcW w:w="1700" w:type="dxa"/>
          <w:tcBorders>
            <w:top w:val="nil"/>
            <w:left w:val="nil"/>
            <w:bottom w:val="nil"/>
            <w:right w:val="nil"/>
          </w:tcBorders>
        </w:tcPr>
        <w:p w:rsidR="0053643B" w:rsidRDefault="0053643B">
          <w:pPr>
            <w:pStyle w:val="Standard"/>
            <w:tabs>
              <w:tab w:val="center" w:pos="4419"/>
              <w:tab w:val="right" w:pos="8838"/>
              <w:tab w:val="left" w:pos="890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ind w:right="170"/>
            <w:rPr>
              <w:sz w:val="32"/>
              <w:szCs w:val="32"/>
            </w:rPr>
          </w:pPr>
        </w:p>
      </w:tc>
      <w:tc>
        <w:tcPr>
          <w:tcW w:w="8306" w:type="dxa"/>
          <w:tcBorders>
            <w:top w:val="nil"/>
            <w:left w:val="nil"/>
            <w:bottom w:val="nil"/>
            <w:right w:val="nil"/>
          </w:tcBorders>
        </w:tcPr>
        <w:p w:rsidR="0053643B" w:rsidRDefault="0053643B" w:rsidP="004C70A4">
          <w:pPr>
            <w:pStyle w:val="Standard"/>
            <w:tabs>
              <w:tab w:val="center" w:pos="4419"/>
              <w:tab w:val="right" w:pos="8838"/>
              <w:tab w:val="left" w:pos="907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jc w:val="center"/>
            <w:rPr>
              <w:sz w:val="32"/>
              <w:szCs w:val="32"/>
            </w:rPr>
          </w:pPr>
        </w:p>
      </w:tc>
    </w:tr>
  </w:tbl>
  <w:p w:rsidR="00230A76" w:rsidRPr="000E611C" w:rsidRDefault="00230A76" w:rsidP="00230A76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>
          <wp:extent cx="2286000" cy="647700"/>
          <wp:effectExtent l="0" t="0" r="0" b="0"/>
          <wp:docPr id="3" name="Imagem 3" descr="logomarca horizont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marca horizont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45530"/>
    <w:multiLevelType w:val="hybridMultilevel"/>
    <w:tmpl w:val="61A2EFE6"/>
    <w:lvl w:ilvl="0" w:tplc="18F01802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134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A6E"/>
    <w:rsid w:val="00051319"/>
    <w:rsid w:val="000A5163"/>
    <w:rsid w:val="000D39C4"/>
    <w:rsid w:val="000D3BEA"/>
    <w:rsid w:val="00135D43"/>
    <w:rsid w:val="0013637E"/>
    <w:rsid w:val="00154035"/>
    <w:rsid w:val="0016675E"/>
    <w:rsid w:val="001872B4"/>
    <w:rsid w:val="001E496E"/>
    <w:rsid w:val="001E7A6F"/>
    <w:rsid w:val="00230A76"/>
    <w:rsid w:val="002A73A4"/>
    <w:rsid w:val="002E2A4D"/>
    <w:rsid w:val="002E4F70"/>
    <w:rsid w:val="00323386"/>
    <w:rsid w:val="0034757B"/>
    <w:rsid w:val="00351C59"/>
    <w:rsid w:val="00354E58"/>
    <w:rsid w:val="00387D8D"/>
    <w:rsid w:val="003C08A5"/>
    <w:rsid w:val="003D243D"/>
    <w:rsid w:val="003D543B"/>
    <w:rsid w:val="003F2B9B"/>
    <w:rsid w:val="0045703E"/>
    <w:rsid w:val="004716B5"/>
    <w:rsid w:val="004C02D7"/>
    <w:rsid w:val="004C6019"/>
    <w:rsid w:val="004C70A4"/>
    <w:rsid w:val="004E160B"/>
    <w:rsid w:val="004E4D1C"/>
    <w:rsid w:val="0050008C"/>
    <w:rsid w:val="00514590"/>
    <w:rsid w:val="00527F7A"/>
    <w:rsid w:val="0053643B"/>
    <w:rsid w:val="00573A3A"/>
    <w:rsid w:val="0057521F"/>
    <w:rsid w:val="005A0948"/>
    <w:rsid w:val="005B31DD"/>
    <w:rsid w:val="005C261F"/>
    <w:rsid w:val="005D6F63"/>
    <w:rsid w:val="005F4694"/>
    <w:rsid w:val="0061046E"/>
    <w:rsid w:val="0062630A"/>
    <w:rsid w:val="00631C39"/>
    <w:rsid w:val="006770BD"/>
    <w:rsid w:val="006B3E92"/>
    <w:rsid w:val="006D2234"/>
    <w:rsid w:val="006D6B2A"/>
    <w:rsid w:val="00706EAD"/>
    <w:rsid w:val="00723951"/>
    <w:rsid w:val="007302BD"/>
    <w:rsid w:val="007511AD"/>
    <w:rsid w:val="00770AEB"/>
    <w:rsid w:val="007C6337"/>
    <w:rsid w:val="007D0871"/>
    <w:rsid w:val="007D2D6F"/>
    <w:rsid w:val="007F0C0E"/>
    <w:rsid w:val="007F582F"/>
    <w:rsid w:val="00826D31"/>
    <w:rsid w:val="00836EA8"/>
    <w:rsid w:val="00866E70"/>
    <w:rsid w:val="008A799C"/>
    <w:rsid w:val="009151EB"/>
    <w:rsid w:val="009379E8"/>
    <w:rsid w:val="00947970"/>
    <w:rsid w:val="009967C7"/>
    <w:rsid w:val="009B5EBD"/>
    <w:rsid w:val="009C5AE2"/>
    <w:rsid w:val="009E6DBB"/>
    <w:rsid w:val="00A25287"/>
    <w:rsid w:val="00A33087"/>
    <w:rsid w:val="00A33462"/>
    <w:rsid w:val="00A35A6E"/>
    <w:rsid w:val="00AB7048"/>
    <w:rsid w:val="00AC43B7"/>
    <w:rsid w:val="00AC6410"/>
    <w:rsid w:val="00B2193E"/>
    <w:rsid w:val="00B2591F"/>
    <w:rsid w:val="00B26A7C"/>
    <w:rsid w:val="00B7233F"/>
    <w:rsid w:val="00BA1F1D"/>
    <w:rsid w:val="00BC4AD5"/>
    <w:rsid w:val="00C113B9"/>
    <w:rsid w:val="00C75E3A"/>
    <w:rsid w:val="00C81A6B"/>
    <w:rsid w:val="00CE14AC"/>
    <w:rsid w:val="00D010DF"/>
    <w:rsid w:val="00D24E54"/>
    <w:rsid w:val="00D318A5"/>
    <w:rsid w:val="00D33DC4"/>
    <w:rsid w:val="00D514A4"/>
    <w:rsid w:val="00D53CA4"/>
    <w:rsid w:val="00DA3AE4"/>
    <w:rsid w:val="00DC3F30"/>
    <w:rsid w:val="00DE1A1F"/>
    <w:rsid w:val="00DF0622"/>
    <w:rsid w:val="00E02967"/>
    <w:rsid w:val="00E070DD"/>
    <w:rsid w:val="00E56684"/>
    <w:rsid w:val="00E939B4"/>
    <w:rsid w:val="00EA55D7"/>
    <w:rsid w:val="00EA7CA8"/>
    <w:rsid w:val="00EB143D"/>
    <w:rsid w:val="00EC0203"/>
    <w:rsid w:val="00F14BB6"/>
    <w:rsid w:val="00F61024"/>
    <w:rsid w:val="00F8652D"/>
    <w:rsid w:val="00F94879"/>
    <w:rsid w:val="00FB6FC3"/>
    <w:rsid w:val="00FE1F65"/>
    <w:rsid w:val="00FE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3E1CF971-99EF-4A30-B19D-0E770605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D2234"/>
    <w:pPr>
      <w:keepNext/>
      <w:spacing w:after="0" w:line="240" w:lineRule="auto"/>
      <w:outlineLvl w:val="0"/>
    </w:pPr>
    <w:rPr>
      <w:rFonts w:ascii="Arial" w:hAnsi="Arial" w:cs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43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C43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230A76"/>
    <w:pPr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6D2234"/>
    <w:rPr>
      <w:rFonts w:ascii="Arial" w:hAnsi="Arial" w:cs="Arial"/>
      <w:b/>
      <w:sz w:val="24"/>
    </w:rPr>
  </w:style>
  <w:style w:type="paragraph" w:customStyle="1" w:styleId="Standard">
    <w:name w:val="Standar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nfase">
    <w:name w:val="Emphasis"/>
    <w:basedOn w:val="Fontepargpadro"/>
    <w:uiPriority w:val="20"/>
    <w:qFormat/>
    <w:rsid w:val="006D2234"/>
    <w:rPr>
      <w:b/>
    </w:rPr>
  </w:style>
  <w:style w:type="paragraph" w:customStyle="1" w:styleId="Default">
    <w:name w:val="Default"/>
    <w:rsid w:val="006D22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F1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unhideWhenUsed/>
    <w:rsid w:val="00BA1F1D"/>
    <w:pPr>
      <w:spacing w:after="0" w:line="340" w:lineRule="atLeast"/>
      <w:ind w:left="3686"/>
      <w:jc w:val="both"/>
    </w:pPr>
    <w:rPr>
      <w:rFonts w:ascii="Arial" w:eastAsia="Times New Roman" w:hAnsi="Arial" w:cs="Arial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A1F1D"/>
    <w:rPr>
      <w:rFonts w:ascii="Arial" w:eastAsia="Times New Roman" w:hAnsi="Arial" w:cs="Arial"/>
      <w:b/>
      <w:sz w:val="24"/>
    </w:rPr>
  </w:style>
  <w:style w:type="paragraph" w:styleId="Recuodecorpodetexto2">
    <w:name w:val="Body Text Indent 2"/>
    <w:basedOn w:val="Normal"/>
    <w:link w:val="Recuodecorpodetexto2Char"/>
    <w:unhideWhenUsed/>
    <w:rsid w:val="00BA1F1D"/>
    <w:pPr>
      <w:spacing w:after="120" w:line="480" w:lineRule="auto"/>
      <w:ind w:left="283"/>
    </w:pPr>
    <w:rPr>
      <w:rFonts w:ascii="Arial" w:eastAsia="Times New Roman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A1F1D"/>
    <w:rPr>
      <w:rFonts w:ascii="Arial" w:eastAsia="Times New Roman" w:hAnsi="Arial" w:cs="Arial"/>
    </w:rPr>
  </w:style>
  <w:style w:type="paragraph" w:styleId="Recuodecorpodetexto3">
    <w:name w:val="Body Text Indent 3"/>
    <w:basedOn w:val="Normal"/>
    <w:link w:val="Recuodecorpodetexto3Char"/>
    <w:semiHidden/>
    <w:unhideWhenUsed/>
    <w:rsid w:val="00BA1F1D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BA1F1D"/>
    <w:rPr>
      <w:rFonts w:ascii="Arial" w:eastAsia="Times New Roman" w:hAnsi="Arial" w:cs="Arial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A1F1D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70A4"/>
  </w:style>
  <w:style w:type="paragraph" w:styleId="Rodap">
    <w:name w:val="footer"/>
    <w:basedOn w:val="Normal"/>
    <w:link w:val="RodapChar"/>
    <w:uiPriority w:val="99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70A4"/>
  </w:style>
  <w:style w:type="character" w:styleId="Hyperlink">
    <w:name w:val="Hyperlink"/>
    <w:basedOn w:val="Fontepargpadro"/>
    <w:uiPriority w:val="99"/>
    <w:unhideWhenUsed/>
    <w:rsid w:val="009379E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C43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C43B7"/>
  </w:style>
  <w:style w:type="character" w:customStyle="1" w:styleId="Ttulo5Char">
    <w:name w:val="Título 5 Char"/>
    <w:basedOn w:val="Fontepargpadro"/>
    <w:link w:val="Ttulo5"/>
    <w:rsid w:val="00230A76"/>
    <w:rPr>
      <w:rFonts w:ascii="Arial" w:eastAsia="Times New Roman" w:hAnsi="Arial" w:cs="Arial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7F999-F64B-4653-AE14-1CE804157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Base>C:\LEGIS2\DOT\TX\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Nivaldo</dc:creator>
  <cp:lastModifiedBy>User</cp:lastModifiedBy>
  <cp:revision>2</cp:revision>
  <cp:lastPrinted>2024-10-30T19:17:00Z</cp:lastPrinted>
  <dcterms:created xsi:type="dcterms:W3CDTF">2024-11-01T12:17:00Z</dcterms:created>
  <dcterms:modified xsi:type="dcterms:W3CDTF">2024-11-01T12:17:00Z</dcterms:modified>
</cp:coreProperties>
</file>