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285" w:rsidRDefault="00E50285" w:rsidP="00732FCA">
      <w:pPr>
        <w:autoSpaceDE w:val="0"/>
        <w:autoSpaceDN w:val="0"/>
        <w:adjustRightInd w:val="0"/>
        <w:ind w:left="141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1720D" w:rsidRDefault="004D63BC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0D0E">
        <w:rPr>
          <w:rFonts w:ascii="Times New Roman" w:hAnsi="Times New Roman" w:cs="Times New Roman"/>
          <w:b/>
          <w:bCs/>
          <w:sz w:val="32"/>
          <w:szCs w:val="32"/>
        </w:rPr>
        <w:t xml:space="preserve">LEI </w:t>
      </w:r>
      <w:r w:rsidR="00F80D0E" w:rsidRPr="00F80D0E">
        <w:rPr>
          <w:rFonts w:ascii="Times New Roman" w:hAnsi="Times New Roman" w:cs="Times New Roman"/>
          <w:b/>
          <w:bCs/>
          <w:sz w:val="32"/>
          <w:szCs w:val="32"/>
        </w:rPr>
        <w:t>Nº 1699</w:t>
      </w:r>
      <w:r w:rsidR="00660B79" w:rsidRPr="00F80D0E">
        <w:rPr>
          <w:rFonts w:ascii="Times New Roman" w:hAnsi="Times New Roman" w:cs="Times New Roman"/>
          <w:b/>
          <w:bCs/>
          <w:sz w:val="32"/>
          <w:szCs w:val="32"/>
        </w:rPr>
        <w:t xml:space="preserve"> DE </w:t>
      </w:r>
      <w:r w:rsidR="00946115" w:rsidRPr="00F80D0E">
        <w:rPr>
          <w:rFonts w:ascii="Times New Roman" w:hAnsi="Times New Roman" w:cs="Times New Roman"/>
          <w:b/>
          <w:bCs/>
          <w:sz w:val="32"/>
          <w:szCs w:val="32"/>
        </w:rPr>
        <w:t>22 DE ABRIL DE 2025</w:t>
      </w:r>
    </w:p>
    <w:p w:rsidR="004517BE" w:rsidRPr="00F80D0E" w:rsidRDefault="004517BE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71C8E" w:rsidRPr="00F80D0E" w:rsidRDefault="00071C8E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17BE" w:rsidRDefault="00F80D0E" w:rsidP="004517BE">
      <w:pPr>
        <w:suppressAutoHyphens/>
        <w:ind w:left="2977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  <w:bookmarkStart w:id="1" w:name="_Hlk69479298"/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“AUTORIZA O PODER EXECUTIVO MUNICIPAL A FIRMAR TERMO DE FOMENTO COM A PROESP – PROJETO ESPE</w:t>
      </w:r>
      <w:r w:rsidR="00F9135B">
        <w:rPr>
          <w:rFonts w:ascii="Times New Roman" w:hAnsi="Times New Roman" w:cs="Times New Roman"/>
          <w:b/>
          <w:sz w:val="26"/>
          <w:szCs w:val="26"/>
          <w:lang w:eastAsia="ar-SA"/>
        </w:rPr>
        <w:t>RANÇA E DÁ OUTRAS PROVIDÊNCIAS”.</w:t>
      </w:r>
    </w:p>
    <w:p w:rsidR="00F9135B" w:rsidRPr="004517BE" w:rsidRDefault="00F9135B" w:rsidP="004517BE">
      <w:pPr>
        <w:suppressAutoHyphens/>
        <w:ind w:left="2977"/>
        <w:jc w:val="both"/>
        <w:rPr>
          <w:rFonts w:ascii="Times New Roman" w:hAnsi="Times New Roman" w:cs="Times New Roman"/>
          <w:b/>
          <w:sz w:val="26"/>
          <w:szCs w:val="26"/>
          <w:lang w:eastAsia="ar-SA"/>
        </w:rPr>
      </w:pPr>
    </w:p>
    <w:p w:rsidR="00F9135B" w:rsidRDefault="00F9135B" w:rsidP="00F80D0E">
      <w:pPr>
        <w:suppressAutoHyphens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Pr="004517BE" w:rsidRDefault="00F80D0E" w:rsidP="007E4C4B">
      <w:pPr>
        <w:suppressAutoHyphens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A Câmara Municipal de Itapeva – MG, por meio de seus Vereadores, aprovou e eu, </w:t>
      </w:r>
      <w:r w:rsidRPr="004517BE">
        <w:rPr>
          <w:rFonts w:ascii="Times New Roman" w:hAnsi="Times New Roman" w:cs="Times New Roman"/>
          <w:i/>
          <w:sz w:val="26"/>
          <w:szCs w:val="26"/>
          <w:lang w:eastAsia="ar-SA"/>
        </w:rPr>
        <w:t>DANIEL PEREIRA DO COUTO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>, Prefeito Municipal, sanciono a seguinte LEI:</w:t>
      </w:r>
    </w:p>
    <w:p w:rsidR="00F80D0E" w:rsidRPr="004517BE" w:rsidRDefault="00F80D0E" w:rsidP="007E4C4B">
      <w:pPr>
        <w:suppressAutoHyphens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Default="00F80D0E" w:rsidP="007E4C4B">
      <w:pPr>
        <w:suppressAutoHyphens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Art. 1º.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 Fica o Chefe do Poder Executivo Municipal autorizado a firmar Termo de Fomento com a PROESP – PROJETO ESPERANÇA, inscrita no CNPJ sob o n° 10.757.239/0001-64, </w:t>
      </w:r>
      <w:r w:rsidR="00F9135B">
        <w:rPr>
          <w:rFonts w:ascii="Times New Roman" w:hAnsi="Times New Roman" w:cs="Times New Roman"/>
          <w:sz w:val="26"/>
          <w:szCs w:val="26"/>
          <w:lang w:eastAsia="ar-SA"/>
        </w:rPr>
        <w:t>com sede na Rua Major José Teotô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>nio de Campos, 443, Centro, Município de Camanducaia/MG, que tem como objeto a manutenção de suas atividades e suas finalidades, para possibilitar a realização do acolhimento de menores em situação de risco do Município de Itapeva-MG, tudo em conformidade com o plano de trabalho anexo e as normas da Lei Federal nº 13.019/2014 e demais legislações pertinentes.</w:t>
      </w:r>
    </w:p>
    <w:p w:rsidR="00F9135B" w:rsidRPr="004517BE" w:rsidRDefault="00F9135B" w:rsidP="007E4C4B">
      <w:pPr>
        <w:suppressAutoHyphens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Parágrafo único.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 A cooperação financeira prevista no Art. 1º caput desta Lei corresponderá ao valor mensal e sucessivo de R$ 12.000,00 (doze mil reais) mensais, totalizando R$ 108.000,00 (cento e oito mil reais), na forma estabelecida no cronograma de desembolso mensal do Plano de Trabalho anexo, que faz parte integrante desta Lei.</w:t>
      </w:r>
    </w:p>
    <w:p w:rsidR="00F80D0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9135B" w:rsidRPr="004517BE" w:rsidRDefault="00F9135B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Art. 2º.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 Fica o Poder Executivo autorizado a suspender ou rescindir o Termo nos casos de descumprimento de quaisquer obrigações nele estabelecidas. </w:t>
      </w: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Art. 3º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>. As despesas decorrentes da execução desta Lei correrão à conta da dotação orçamentária n.º 02.10.02.08.243.2005.2035.3.3.50.41.00.1.500.000 - ficha 451 do orçamento vigente.</w:t>
      </w: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Art. 4º.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 Fica o Poder Executivo autorizado a prorrogar a vigência do Termo de Fomento que trata a presente Lei, por sucessivos períodos previstos na legislação vigente, bem como conceder os reajustes legais cabíveis.  </w:t>
      </w: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</w:p>
    <w:p w:rsidR="00F80D0E" w:rsidRPr="004517BE" w:rsidRDefault="00F80D0E" w:rsidP="007E4C4B">
      <w:pPr>
        <w:suppressAutoHyphens/>
        <w:autoSpaceDN w:val="0"/>
        <w:spacing w:line="360" w:lineRule="auto"/>
        <w:ind w:firstLine="993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4517BE">
        <w:rPr>
          <w:rFonts w:ascii="Times New Roman" w:hAnsi="Times New Roman" w:cs="Times New Roman"/>
          <w:b/>
          <w:sz w:val="26"/>
          <w:szCs w:val="26"/>
          <w:lang w:eastAsia="ar-SA"/>
        </w:rPr>
        <w:t>Art. 5º</w:t>
      </w:r>
      <w:r w:rsidRPr="004517BE">
        <w:rPr>
          <w:rFonts w:ascii="Times New Roman" w:hAnsi="Times New Roman" w:cs="Times New Roman"/>
          <w:sz w:val="26"/>
          <w:szCs w:val="26"/>
          <w:lang w:eastAsia="ar-SA"/>
        </w:rPr>
        <w:t xml:space="preserve"> A presente Lei entrará em vigor na data de sua publicação, retroagindo seus efeitos a 1º de abril de 2025.</w:t>
      </w:r>
    </w:p>
    <w:p w:rsidR="00132CF3" w:rsidRPr="004517BE" w:rsidRDefault="00132CF3" w:rsidP="00F9135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6"/>
          <w:szCs w:val="26"/>
        </w:rPr>
      </w:pPr>
    </w:p>
    <w:p w:rsidR="009806DA" w:rsidRPr="004517BE" w:rsidRDefault="00003BC2" w:rsidP="00F9135B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r w:rsidRPr="004517BE">
        <w:rPr>
          <w:rFonts w:ascii="Times New Roman" w:hAnsi="Times New Roman" w:cs="Times New Roman"/>
          <w:color w:val="auto"/>
          <w:sz w:val="26"/>
          <w:szCs w:val="26"/>
        </w:rPr>
        <w:t xml:space="preserve">Itapeva/MG, </w:t>
      </w:r>
      <w:r w:rsidR="00E826C7" w:rsidRPr="004517BE">
        <w:rPr>
          <w:rFonts w:ascii="Times New Roman" w:hAnsi="Times New Roman" w:cs="Times New Roman"/>
          <w:color w:val="auto"/>
          <w:sz w:val="26"/>
          <w:szCs w:val="26"/>
        </w:rPr>
        <w:t xml:space="preserve">22 </w:t>
      </w:r>
      <w:r w:rsidR="00071C8E" w:rsidRPr="004517BE">
        <w:rPr>
          <w:rFonts w:ascii="Times New Roman" w:hAnsi="Times New Roman" w:cs="Times New Roman"/>
          <w:color w:val="auto"/>
          <w:sz w:val="26"/>
          <w:szCs w:val="26"/>
        </w:rPr>
        <w:t>de abril de 2025</w:t>
      </w:r>
    </w:p>
    <w:p w:rsidR="00732FCA" w:rsidRPr="004517BE" w:rsidRDefault="00732FCA" w:rsidP="00F9135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9806DA" w:rsidRPr="004517BE" w:rsidRDefault="009806DA" w:rsidP="00F9135B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4517BE">
        <w:rPr>
          <w:rFonts w:ascii="Times New Roman" w:hAnsi="Times New Roman" w:cs="Times New Roman"/>
          <w:b/>
          <w:color w:val="auto"/>
          <w:sz w:val="26"/>
          <w:szCs w:val="26"/>
        </w:rPr>
        <w:t>DANIEL PEREIRA DO COUTO</w:t>
      </w:r>
    </w:p>
    <w:p w:rsidR="009806DA" w:rsidRDefault="009806DA" w:rsidP="00F9135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517BE">
        <w:rPr>
          <w:rFonts w:ascii="Times New Roman" w:hAnsi="Times New Roman" w:cs="Times New Roman"/>
          <w:color w:val="auto"/>
          <w:sz w:val="26"/>
          <w:szCs w:val="26"/>
        </w:rPr>
        <w:t>Prefeito do Município</w:t>
      </w:r>
      <w:bookmarkEnd w:id="1"/>
    </w:p>
    <w:p w:rsidR="00F9135B" w:rsidRPr="004517BE" w:rsidRDefault="00F9135B" w:rsidP="00F9135B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4319F5" w:rsidRPr="004517BE" w:rsidRDefault="0028076E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4517BE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150495</wp:posOffset>
                </wp:positionV>
                <wp:extent cx="3505200" cy="1819275"/>
                <wp:effectExtent l="0" t="0" r="0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A40F64">
                              <w:rPr>
                                <w:color w:val="000000"/>
                                <w:sz w:val="18"/>
                                <w:szCs w:val="18"/>
                              </w:rPr>
                              <w:t>22 de abril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4319F5" w:rsidRDefault="004319F5" w:rsidP="004319F5"/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68.7pt;margin-top:11.85pt;width:276pt;height:14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A40F64">
                        <w:rPr>
                          <w:color w:val="000000"/>
                          <w:sz w:val="18"/>
                          <w:szCs w:val="18"/>
                        </w:rPr>
                        <w:t>22 de abril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4319F5" w:rsidRDefault="004319F5" w:rsidP="004319F5"/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0F20E9" w:rsidRPr="004517BE" w:rsidRDefault="000F20E9" w:rsidP="004319F5">
      <w:pPr>
        <w:pStyle w:val="Default"/>
        <w:spacing w:line="360" w:lineRule="auto"/>
        <w:rPr>
          <w:rFonts w:ascii="Times New Roman" w:hAnsi="Times New Roman" w:cs="Times New Roman"/>
          <w:color w:val="auto"/>
          <w:sz w:val="26"/>
          <w:szCs w:val="26"/>
        </w:rPr>
      </w:pPr>
    </w:p>
    <w:p w:rsidR="000F20E9" w:rsidRPr="004517BE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0F20E9" w:rsidRPr="004517BE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0F20E9" w:rsidRPr="004517BE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p w:rsidR="00132CF3" w:rsidRPr="004517BE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</w:p>
    <w:sectPr w:rsidR="00132CF3" w:rsidRPr="004517BE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C8D" w:rsidRDefault="00275C8D">
      <w:r>
        <w:separator/>
      </w:r>
    </w:p>
  </w:endnote>
  <w:endnote w:type="continuationSeparator" w:id="0">
    <w:p w:rsidR="00275C8D" w:rsidRDefault="0027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8076E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C8D" w:rsidRDefault="00275C8D">
      <w:r>
        <w:separator/>
      </w:r>
    </w:p>
  </w:footnote>
  <w:footnote w:type="continuationSeparator" w:id="0">
    <w:p w:rsidR="00275C8D" w:rsidRDefault="00275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8076E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5C8D"/>
    <w:rsid w:val="0027798D"/>
    <w:rsid w:val="0028034E"/>
    <w:rsid w:val="0028076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4814"/>
    <w:rsid w:val="00445FBE"/>
    <w:rsid w:val="004461C9"/>
    <w:rsid w:val="00446B39"/>
    <w:rsid w:val="004517BE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4C4B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0D0E"/>
    <w:rsid w:val="00F81665"/>
    <w:rsid w:val="00F82707"/>
    <w:rsid w:val="00F906AB"/>
    <w:rsid w:val="00F9135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4B822EE-CD8A-41CB-A7BE-C96133753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11C02-86A7-49CB-81FD-9D9988CCF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1967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2025-04-23T11:22:00Z</dcterms:created>
  <dcterms:modified xsi:type="dcterms:W3CDTF">2025-04-23T11:22:00Z</dcterms:modified>
</cp:coreProperties>
</file>