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045A3" w:rsidRPr="00E66E22" w:rsidRDefault="00F045A3" w:rsidP="00E66E22">
      <w:pPr>
        <w:spacing w:after="0" w:line="240" w:lineRule="auto"/>
        <w:jc w:val="both"/>
        <w:rPr>
          <w:rFonts w:ascii="Calibri" w:hAnsi="Calibri" w:cs="Calibri"/>
          <w:b/>
          <w:caps/>
          <w:sz w:val="24"/>
          <w:szCs w:val="24"/>
        </w:rPr>
      </w:pPr>
      <w:bookmarkStart w:id="0" w:name="_Hlk71878163"/>
      <w:bookmarkStart w:id="1" w:name="_Hlk76991310"/>
    </w:p>
    <w:p w:rsidR="006D2234" w:rsidRPr="00E66E22" w:rsidRDefault="006D2234" w:rsidP="00E66E22">
      <w:pPr>
        <w:spacing w:after="0" w:line="240" w:lineRule="auto"/>
        <w:jc w:val="center"/>
        <w:rPr>
          <w:rFonts w:ascii="Calibri" w:hAnsi="Calibri" w:cs="Calibri"/>
          <w:b/>
          <w:caps/>
          <w:sz w:val="24"/>
          <w:szCs w:val="24"/>
        </w:rPr>
      </w:pPr>
      <w:r w:rsidRPr="00E66E22">
        <w:rPr>
          <w:rFonts w:ascii="Calibri" w:hAnsi="Calibri" w:cs="Calibri"/>
          <w:b/>
          <w:caps/>
          <w:sz w:val="24"/>
          <w:szCs w:val="24"/>
        </w:rPr>
        <w:t>REdação fina</w:t>
      </w:r>
      <w:r w:rsidR="00BA1F1D" w:rsidRPr="00E66E22">
        <w:rPr>
          <w:rFonts w:ascii="Calibri" w:hAnsi="Calibri" w:cs="Calibri"/>
          <w:b/>
          <w:caps/>
          <w:sz w:val="24"/>
          <w:szCs w:val="24"/>
        </w:rPr>
        <w:t xml:space="preserve">l do </w:t>
      </w:r>
      <w:r w:rsidR="005D6DB4" w:rsidRPr="00E66E22">
        <w:rPr>
          <w:rFonts w:ascii="Calibri" w:hAnsi="Calibri" w:cs="Calibri"/>
          <w:b/>
          <w:caps/>
          <w:sz w:val="24"/>
          <w:szCs w:val="24"/>
        </w:rPr>
        <w:t xml:space="preserve">projeto de lei </w:t>
      </w:r>
      <w:r w:rsidR="00E66E22" w:rsidRPr="00E66E22">
        <w:rPr>
          <w:rFonts w:ascii="Calibri" w:hAnsi="Calibri" w:cs="Calibri"/>
          <w:b/>
          <w:caps/>
          <w:sz w:val="24"/>
          <w:szCs w:val="24"/>
        </w:rPr>
        <w:t>COMPLEMENTAR n.º 008</w:t>
      </w:r>
      <w:r w:rsidRPr="00E66E22">
        <w:rPr>
          <w:rFonts w:ascii="Calibri" w:hAnsi="Calibri" w:cs="Calibri"/>
          <w:b/>
          <w:caps/>
          <w:sz w:val="24"/>
          <w:szCs w:val="24"/>
        </w:rPr>
        <w:t>/2021</w:t>
      </w:r>
    </w:p>
    <w:bookmarkEnd w:id="0"/>
    <w:bookmarkEnd w:id="1"/>
    <w:p w:rsidR="00F045A3" w:rsidRPr="00E66E22" w:rsidRDefault="00F045A3" w:rsidP="00E66E22">
      <w:pPr>
        <w:spacing w:after="0" w:line="240" w:lineRule="auto"/>
        <w:jc w:val="both"/>
        <w:rPr>
          <w:rFonts w:ascii="Calibri" w:hAnsi="Calibri" w:cs="Calibri"/>
          <w:b/>
          <w:bCs/>
          <w:sz w:val="24"/>
          <w:szCs w:val="24"/>
        </w:rPr>
      </w:pPr>
    </w:p>
    <w:p w:rsidR="00F045A3" w:rsidRPr="00E66E22" w:rsidRDefault="00E66E22" w:rsidP="00E66E22">
      <w:pPr>
        <w:spacing w:after="0" w:line="240" w:lineRule="auto"/>
        <w:ind w:left="1134"/>
        <w:jc w:val="both"/>
        <w:rPr>
          <w:i/>
          <w:iCs/>
          <w:sz w:val="24"/>
          <w:szCs w:val="24"/>
        </w:rPr>
      </w:pPr>
      <w:r w:rsidRPr="00E66E22">
        <w:rPr>
          <w:i/>
          <w:iCs/>
          <w:sz w:val="24"/>
          <w:szCs w:val="24"/>
        </w:rPr>
        <w:t>DISPÕE SOBRE A CONCESSÃO DO ABONO-FUNDEB AOS PROFISSIONAIS DA EDUCAÇÃO BÁSICA DA REDE MUNICIPAL DE ENSINO, NA FORMA QUE ESPECIFICA.</w:t>
      </w:r>
    </w:p>
    <w:p w:rsidR="00E66E22" w:rsidRPr="00E66E22" w:rsidRDefault="00E66E22" w:rsidP="00E66E22">
      <w:pPr>
        <w:spacing w:after="0" w:line="240" w:lineRule="auto"/>
        <w:jc w:val="both"/>
        <w:rPr>
          <w:rFonts w:ascii="Calibri" w:hAnsi="Calibri" w:cs="Calibri"/>
          <w:b/>
          <w:bCs/>
          <w:sz w:val="24"/>
          <w:szCs w:val="24"/>
        </w:rPr>
      </w:pPr>
    </w:p>
    <w:p w:rsidR="00E66E22" w:rsidRPr="00E66E22" w:rsidRDefault="00E66E22" w:rsidP="00E66E22">
      <w:pPr>
        <w:spacing w:after="0" w:line="240" w:lineRule="auto"/>
        <w:jc w:val="both"/>
        <w:rPr>
          <w:sz w:val="24"/>
          <w:szCs w:val="24"/>
        </w:rPr>
      </w:pPr>
      <w:r w:rsidRPr="00E66E22">
        <w:rPr>
          <w:b/>
          <w:bCs/>
          <w:sz w:val="24"/>
          <w:szCs w:val="24"/>
        </w:rPr>
        <w:t>O PREFEITO DO MUNICÍPIO DE ITAPEVA</w:t>
      </w:r>
      <w:proofErr w:type="gramStart"/>
      <w:r w:rsidRPr="00E66E22">
        <w:rPr>
          <w:b/>
          <w:bCs/>
          <w:sz w:val="24"/>
          <w:szCs w:val="24"/>
        </w:rPr>
        <w:t xml:space="preserve">, </w:t>
      </w:r>
      <w:r w:rsidRPr="00E66E22">
        <w:rPr>
          <w:sz w:val="24"/>
          <w:szCs w:val="24"/>
        </w:rPr>
        <w:t>faço</w:t>
      </w:r>
      <w:proofErr w:type="gramEnd"/>
      <w:r w:rsidRPr="00E66E22">
        <w:rPr>
          <w:sz w:val="24"/>
          <w:szCs w:val="24"/>
        </w:rPr>
        <w:t xml:space="preserve"> saber que a Câmara Municipal aprovou e eu promulgo a seguinte lei: </w:t>
      </w:r>
    </w:p>
    <w:p w:rsidR="00E66E22" w:rsidRPr="00E66E22" w:rsidRDefault="00E66E22" w:rsidP="00E66E22">
      <w:pPr>
        <w:spacing w:after="0" w:line="240" w:lineRule="auto"/>
        <w:jc w:val="both"/>
        <w:rPr>
          <w:sz w:val="24"/>
          <w:szCs w:val="24"/>
        </w:rPr>
      </w:pPr>
    </w:p>
    <w:p w:rsidR="00E66E22" w:rsidRPr="00E66E22" w:rsidRDefault="00E66E22" w:rsidP="00E66E22">
      <w:pPr>
        <w:spacing w:after="0" w:line="240" w:lineRule="auto"/>
        <w:jc w:val="both"/>
        <w:rPr>
          <w:sz w:val="24"/>
          <w:szCs w:val="24"/>
        </w:rPr>
      </w:pPr>
      <w:r w:rsidRPr="00E66E22">
        <w:rPr>
          <w:b/>
          <w:bCs/>
          <w:sz w:val="24"/>
          <w:szCs w:val="24"/>
        </w:rPr>
        <w:t>Art. 1º –</w:t>
      </w:r>
      <w:r w:rsidRPr="00E66E22">
        <w:rPr>
          <w:sz w:val="24"/>
          <w:szCs w:val="24"/>
        </w:rPr>
        <w:t xml:space="preserve"> O Poder Executivo concederá aos profissionais da educação básica vinculados à Secretaria da Educação, em caráter excepcional, no exercício de 2021, o abono denominado Abono - FUNDEB, para fins de cumprimento do disposto no inciso XI, do artigo 212-A, da Constituição Federal.</w:t>
      </w:r>
    </w:p>
    <w:p w:rsidR="00E66E22" w:rsidRPr="00E66E22" w:rsidRDefault="00E66E22" w:rsidP="00E66E22">
      <w:pPr>
        <w:spacing w:after="0" w:line="240" w:lineRule="auto"/>
        <w:jc w:val="both"/>
        <w:rPr>
          <w:sz w:val="24"/>
          <w:szCs w:val="24"/>
        </w:rPr>
      </w:pPr>
    </w:p>
    <w:p w:rsidR="00E66E22" w:rsidRPr="00E66E22" w:rsidRDefault="00E66E22" w:rsidP="00E66E22">
      <w:pPr>
        <w:spacing w:after="0" w:line="240" w:lineRule="auto"/>
        <w:jc w:val="both"/>
        <w:rPr>
          <w:sz w:val="24"/>
          <w:szCs w:val="24"/>
        </w:rPr>
      </w:pPr>
      <w:r w:rsidRPr="00E66E22">
        <w:rPr>
          <w:b/>
          <w:bCs/>
          <w:sz w:val="24"/>
          <w:szCs w:val="24"/>
        </w:rPr>
        <w:t>Parágrafo único –</w:t>
      </w:r>
      <w:r w:rsidRPr="00E66E22">
        <w:rPr>
          <w:sz w:val="24"/>
          <w:szCs w:val="24"/>
        </w:rPr>
        <w:t xml:space="preserve"> O valor global destinado ao pagamento do Abono - FUNDEB será estabelecido em decreto, e não poderá ser superior à quantia necessária para integrar 70,01% (setenta inteiros e um centésimo por cento) dos recursos disponíveis na conta do Fundo de Manutenção e Desenvolvimento da Educação Básica e de Valorização dos Profissionais da Educação–FUNDEB, relativos ao exercício de 2021. </w:t>
      </w:r>
    </w:p>
    <w:p w:rsidR="00E66E22" w:rsidRPr="00E66E22" w:rsidRDefault="00E66E22" w:rsidP="00E66E22">
      <w:pPr>
        <w:spacing w:after="0" w:line="240" w:lineRule="auto"/>
        <w:jc w:val="both"/>
        <w:rPr>
          <w:b/>
          <w:bCs/>
          <w:sz w:val="24"/>
          <w:szCs w:val="24"/>
        </w:rPr>
      </w:pPr>
    </w:p>
    <w:p w:rsidR="00E66E22" w:rsidRPr="00E66E22" w:rsidRDefault="00E66E22" w:rsidP="00E66E22">
      <w:pPr>
        <w:spacing w:after="0" w:line="240" w:lineRule="auto"/>
        <w:jc w:val="both"/>
        <w:rPr>
          <w:sz w:val="24"/>
          <w:szCs w:val="24"/>
        </w:rPr>
      </w:pPr>
      <w:r w:rsidRPr="00E66E22">
        <w:rPr>
          <w:b/>
          <w:bCs/>
          <w:sz w:val="24"/>
          <w:szCs w:val="24"/>
        </w:rPr>
        <w:t>Art. 2º –</w:t>
      </w:r>
      <w:r w:rsidRPr="00E66E22">
        <w:rPr>
          <w:sz w:val="24"/>
          <w:szCs w:val="24"/>
        </w:rPr>
        <w:t xml:space="preserve"> Poderão receber o abono previsto no artigo 1º desta lei complementar os profissionais da educação básica que estejam em efetivo exercício de suas atribuições, assim entendidos como aqueles definidos nos termos do art. 61 da Lei nº 9.394, de 20 de dezembro de 1996, bem como aqueles profissionais referidos no art. 1º da Lei nº 13.935, de 11 de dezembro de 2019.</w:t>
      </w:r>
    </w:p>
    <w:p w:rsidR="00E66E22" w:rsidRPr="00E66E22" w:rsidRDefault="00E66E22" w:rsidP="00E66E22">
      <w:pPr>
        <w:spacing w:after="0" w:line="240" w:lineRule="auto"/>
        <w:jc w:val="both"/>
        <w:rPr>
          <w:b/>
          <w:bCs/>
          <w:sz w:val="24"/>
          <w:szCs w:val="24"/>
        </w:rPr>
      </w:pPr>
    </w:p>
    <w:p w:rsidR="00E66E22" w:rsidRPr="00E66E22" w:rsidRDefault="00E66E22" w:rsidP="00E66E22">
      <w:pPr>
        <w:spacing w:after="0" w:line="240" w:lineRule="auto"/>
        <w:jc w:val="both"/>
        <w:rPr>
          <w:sz w:val="24"/>
          <w:szCs w:val="24"/>
        </w:rPr>
      </w:pPr>
      <w:r w:rsidRPr="00E66E22">
        <w:rPr>
          <w:b/>
          <w:bCs/>
          <w:sz w:val="24"/>
          <w:szCs w:val="24"/>
        </w:rPr>
        <w:t>Art. 3º –</w:t>
      </w:r>
      <w:r w:rsidRPr="00E66E22">
        <w:rPr>
          <w:sz w:val="24"/>
          <w:szCs w:val="24"/>
        </w:rPr>
        <w:t xml:space="preserve"> O valor do abono será pago aos servidores na forma prevista no regulamento de que trata o artigo 1º, em valor idêntico para todos os servidores beneficiados.</w:t>
      </w:r>
    </w:p>
    <w:p w:rsidR="00E66E22" w:rsidRPr="00E66E22" w:rsidRDefault="00E66E22" w:rsidP="00E66E22">
      <w:pPr>
        <w:spacing w:after="0" w:line="240" w:lineRule="auto"/>
        <w:jc w:val="both"/>
        <w:rPr>
          <w:b/>
          <w:bCs/>
          <w:sz w:val="24"/>
          <w:szCs w:val="24"/>
        </w:rPr>
      </w:pPr>
    </w:p>
    <w:p w:rsidR="00E66E22" w:rsidRPr="00E66E22" w:rsidRDefault="00E66E22" w:rsidP="00E66E22">
      <w:pPr>
        <w:spacing w:after="0" w:line="240" w:lineRule="auto"/>
        <w:jc w:val="both"/>
        <w:rPr>
          <w:sz w:val="24"/>
          <w:szCs w:val="24"/>
        </w:rPr>
      </w:pPr>
      <w:r w:rsidRPr="00E66E22">
        <w:rPr>
          <w:b/>
          <w:bCs/>
          <w:sz w:val="24"/>
          <w:szCs w:val="24"/>
        </w:rPr>
        <w:t>§ 1º –</w:t>
      </w:r>
      <w:r w:rsidRPr="00E66E22">
        <w:rPr>
          <w:sz w:val="24"/>
          <w:szCs w:val="24"/>
        </w:rPr>
        <w:t xml:space="preserve"> Caso o servidor seja titular de mais de um vínculo com a Secretaria da Educação, fará “jus”, em face de acumulação prevista constitucionalmente, ao recebimento do valor do abono nos respectivos vínculos.</w:t>
      </w:r>
    </w:p>
    <w:p w:rsidR="00E66E22" w:rsidRPr="00E66E22" w:rsidRDefault="00E66E22" w:rsidP="00E66E22">
      <w:pPr>
        <w:spacing w:after="0" w:line="240" w:lineRule="auto"/>
        <w:jc w:val="both"/>
        <w:rPr>
          <w:sz w:val="24"/>
          <w:szCs w:val="24"/>
        </w:rPr>
      </w:pPr>
    </w:p>
    <w:p w:rsidR="00E66E22" w:rsidRPr="00E66E22" w:rsidRDefault="00E66E22" w:rsidP="00E66E22">
      <w:pPr>
        <w:spacing w:after="0" w:line="240" w:lineRule="auto"/>
        <w:jc w:val="both"/>
        <w:rPr>
          <w:sz w:val="24"/>
          <w:szCs w:val="24"/>
        </w:rPr>
      </w:pPr>
      <w:r w:rsidRPr="00E66E22">
        <w:rPr>
          <w:b/>
          <w:bCs/>
          <w:sz w:val="24"/>
          <w:szCs w:val="24"/>
        </w:rPr>
        <w:t>§ 2º –</w:t>
      </w:r>
      <w:r w:rsidRPr="00E66E22">
        <w:rPr>
          <w:sz w:val="24"/>
          <w:szCs w:val="24"/>
        </w:rPr>
        <w:t xml:space="preserve"> O abono será calculado de forma proporcional, observados os termos desta lei complementar e do decreto regulamentar, para os profissionais que ingressaram no serviço público durante o exercício de 2021.</w:t>
      </w:r>
    </w:p>
    <w:p w:rsidR="00E66E22" w:rsidRPr="00E66E22" w:rsidRDefault="00E66E22" w:rsidP="00E66E22">
      <w:pPr>
        <w:spacing w:after="0" w:line="240" w:lineRule="auto"/>
        <w:jc w:val="both"/>
        <w:rPr>
          <w:b/>
          <w:bCs/>
          <w:sz w:val="24"/>
          <w:szCs w:val="24"/>
        </w:rPr>
      </w:pPr>
    </w:p>
    <w:p w:rsidR="00E66E22" w:rsidRPr="00E66E22" w:rsidRDefault="00E66E22" w:rsidP="00E66E22">
      <w:pPr>
        <w:spacing w:after="0" w:line="240" w:lineRule="auto"/>
        <w:jc w:val="both"/>
        <w:rPr>
          <w:sz w:val="24"/>
          <w:szCs w:val="24"/>
        </w:rPr>
      </w:pPr>
      <w:r w:rsidRPr="00E66E22">
        <w:rPr>
          <w:b/>
          <w:bCs/>
          <w:sz w:val="24"/>
          <w:szCs w:val="24"/>
        </w:rPr>
        <w:t>Art. 4º –</w:t>
      </w:r>
      <w:r w:rsidRPr="00E66E22">
        <w:rPr>
          <w:sz w:val="24"/>
          <w:szCs w:val="24"/>
        </w:rPr>
        <w:t xml:space="preserve"> No caso de o pagamento efetuado com base no artigo 3º desta lei complementar ser insuficiente para o fim previsto no artigo 1º, poderá ser paga parcela complementar, limitada aos valores necessários ao cumprimento do limite mínimo de aplicação dos recursos com a remuneração de pessoal, estabelecido na legislação vigente.  </w:t>
      </w:r>
    </w:p>
    <w:p w:rsidR="00E66E22" w:rsidRPr="00E66E22" w:rsidRDefault="00E66E22" w:rsidP="00E66E22">
      <w:pPr>
        <w:spacing w:after="0" w:line="240" w:lineRule="auto"/>
        <w:jc w:val="both"/>
        <w:rPr>
          <w:b/>
          <w:bCs/>
          <w:sz w:val="24"/>
          <w:szCs w:val="24"/>
        </w:rPr>
      </w:pPr>
    </w:p>
    <w:p w:rsidR="00E66E22" w:rsidRPr="00E66E22" w:rsidRDefault="00E66E22" w:rsidP="00E66E22">
      <w:pPr>
        <w:spacing w:after="0" w:line="240" w:lineRule="auto"/>
        <w:jc w:val="both"/>
        <w:rPr>
          <w:sz w:val="24"/>
          <w:szCs w:val="24"/>
        </w:rPr>
      </w:pPr>
      <w:r w:rsidRPr="00E66E22">
        <w:rPr>
          <w:b/>
          <w:bCs/>
          <w:sz w:val="24"/>
          <w:szCs w:val="24"/>
        </w:rPr>
        <w:lastRenderedPageBreak/>
        <w:t>Art. 5º –</w:t>
      </w:r>
      <w:r w:rsidRPr="00E66E22">
        <w:rPr>
          <w:sz w:val="24"/>
          <w:szCs w:val="24"/>
        </w:rPr>
        <w:t xml:space="preserve"> O valor do abono não será incorporado aos vencimentos ou ao subsídio para nenhum efeito, bem como não será considerado para cálculo de qualquer vantagem pecuniária.</w:t>
      </w:r>
    </w:p>
    <w:p w:rsidR="00E66E22" w:rsidRPr="00E66E22" w:rsidRDefault="00E66E22" w:rsidP="00E66E22">
      <w:pPr>
        <w:spacing w:after="0" w:line="240" w:lineRule="auto"/>
        <w:jc w:val="both"/>
        <w:rPr>
          <w:b/>
          <w:bCs/>
          <w:sz w:val="24"/>
          <w:szCs w:val="24"/>
        </w:rPr>
      </w:pPr>
    </w:p>
    <w:p w:rsidR="00E66E22" w:rsidRPr="00E66E22" w:rsidRDefault="00E66E22" w:rsidP="00E66E22">
      <w:pPr>
        <w:spacing w:after="0" w:line="240" w:lineRule="auto"/>
        <w:jc w:val="both"/>
        <w:rPr>
          <w:sz w:val="24"/>
          <w:szCs w:val="24"/>
        </w:rPr>
      </w:pPr>
      <w:r w:rsidRPr="00E66E22">
        <w:rPr>
          <w:b/>
          <w:bCs/>
          <w:sz w:val="24"/>
          <w:szCs w:val="24"/>
        </w:rPr>
        <w:t>Art. 6º –</w:t>
      </w:r>
      <w:r w:rsidRPr="00E66E22">
        <w:rPr>
          <w:sz w:val="24"/>
          <w:szCs w:val="24"/>
        </w:rPr>
        <w:t xml:space="preserve"> O disposto nesta lei complementar não se aplica aos inativos e pensionistas.</w:t>
      </w:r>
    </w:p>
    <w:p w:rsidR="00E66E22" w:rsidRPr="00E66E22" w:rsidRDefault="00E66E22" w:rsidP="00E66E22">
      <w:pPr>
        <w:spacing w:after="0" w:line="240" w:lineRule="auto"/>
        <w:jc w:val="both"/>
        <w:rPr>
          <w:b/>
          <w:bCs/>
          <w:sz w:val="24"/>
          <w:szCs w:val="24"/>
        </w:rPr>
      </w:pPr>
    </w:p>
    <w:p w:rsidR="00E66E22" w:rsidRPr="00E66E22" w:rsidRDefault="00E66E22" w:rsidP="00E66E22">
      <w:pPr>
        <w:autoSpaceDE w:val="0"/>
        <w:autoSpaceDN w:val="0"/>
        <w:adjustRightInd w:val="0"/>
        <w:spacing w:after="0" w:line="240" w:lineRule="auto"/>
        <w:jc w:val="both"/>
        <w:rPr>
          <w:sz w:val="24"/>
          <w:szCs w:val="24"/>
        </w:rPr>
      </w:pPr>
      <w:r w:rsidRPr="00E66E22">
        <w:rPr>
          <w:b/>
          <w:sz w:val="24"/>
          <w:szCs w:val="24"/>
        </w:rPr>
        <w:t>Art. 7º</w:t>
      </w:r>
      <w:r w:rsidRPr="00E66E22">
        <w:rPr>
          <w:b/>
          <w:i/>
          <w:sz w:val="24"/>
          <w:szCs w:val="24"/>
        </w:rPr>
        <w:t>.</w:t>
      </w:r>
      <w:r w:rsidRPr="00E66E22">
        <w:rPr>
          <w:sz w:val="24"/>
          <w:szCs w:val="24"/>
        </w:rPr>
        <w:t xml:space="preserve"> As despesas decorrentes desta Lei Complementar correrão à conta da autorização contida no Art. 25 da Lei Municipal n.º 1.529 – LDO e das dotações próprias consignadas no orçamento vigente, suplementadas se necessário.</w:t>
      </w:r>
    </w:p>
    <w:p w:rsidR="00E66E22" w:rsidRPr="00E66E22" w:rsidRDefault="00E66E22" w:rsidP="00E66E22">
      <w:pPr>
        <w:autoSpaceDE w:val="0"/>
        <w:autoSpaceDN w:val="0"/>
        <w:adjustRightInd w:val="0"/>
        <w:spacing w:after="0" w:line="240" w:lineRule="auto"/>
        <w:jc w:val="both"/>
        <w:rPr>
          <w:b/>
          <w:bCs/>
          <w:sz w:val="24"/>
          <w:szCs w:val="24"/>
        </w:rPr>
      </w:pPr>
    </w:p>
    <w:p w:rsidR="00E66E22" w:rsidRPr="00E66E22" w:rsidRDefault="00E66E22" w:rsidP="00E66E22">
      <w:pPr>
        <w:autoSpaceDE w:val="0"/>
        <w:autoSpaceDN w:val="0"/>
        <w:adjustRightInd w:val="0"/>
        <w:spacing w:after="0" w:line="240" w:lineRule="auto"/>
        <w:jc w:val="both"/>
        <w:rPr>
          <w:b/>
          <w:bCs/>
          <w:sz w:val="24"/>
          <w:szCs w:val="24"/>
        </w:rPr>
      </w:pPr>
      <w:r w:rsidRPr="00E66E22">
        <w:rPr>
          <w:b/>
          <w:sz w:val="24"/>
          <w:szCs w:val="24"/>
        </w:rPr>
        <w:t xml:space="preserve">Art. 8º. </w:t>
      </w:r>
      <w:r w:rsidRPr="00E66E22">
        <w:rPr>
          <w:sz w:val="24"/>
          <w:szCs w:val="24"/>
        </w:rPr>
        <w:t>Fica revogada a Lei Municipal n.º 1202, de 21 de dezembro de 2011</w:t>
      </w:r>
      <w:r w:rsidR="001376F1">
        <w:rPr>
          <w:sz w:val="24"/>
          <w:szCs w:val="24"/>
        </w:rPr>
        <w:t>.</w:t>
      </w:r>
      <w:bookmarkStart w:id="2" w:name="_GoBack"/>
      <w:bookmarkEnd w:id="2"/>
    </w:p>
    <w:p w:rsidR="00E66E22" w:rsidRPr="00E66E22" w:rsidRDefault="00E66E22" w:rsidP="00E66E22">
      <w:pPr>
        <w:autoSpaceDE w:val="0"/>
        <w:autoSpaceDN w:val="0"/>
        <w:adjustRightInd w:val="0"/>
        <w:spacing w:after="0" w:line="240" w:lineRule="auto"/>
        <w:jc w:val="both"/>
        <w:rPr>
          <w:b/>
          <w:bCs/>
          <w:sz w:val="24"/>
          <w:szCs w:val="24"/>
        </w:rPr>
      </w:pPr>
    </w:p>
    <w:p w:rsidR="00F045A3" w:rsidRPr="00E66E22" w:rsidRDefault="00E66E22" w:rsidP="00E66E22">
      <w:pPr>
        <w:autoSpaceDE w:val="0"/>
        <w:autoSpaceDN w:val="0"/>
        <w:adjustRightInd w:val="0"/>
        <w:spacing w:after="0" w:line="240" w:lineRule="auto"/>
        <w:jc w:val="both"/>
        <w:rPr>
          <w:rFonts w:ascii="Calibri" w:hAnsi="Calibri" w:cs="Calibri"/>
          <w:sz w:val="24"/>
          <w:szCs w:val="24"/>
        </w:rPr>
      </w:pPr>
      <w:r w:rsidRPr="00E66E22">
        <w:rPr>
          <w:b/>
          <w:bCs/>
          <w:sz w:val="24"/>
          <w:szCs w:val="24"/>
        </w:rPr>
        <w:t xml:space="preserve">Art. 9º. </w:t>
      </w:r>
      <w:r w:rsidRPr="00E66E22">
        <w:rPr>
          <w:sz w:val="24"/>
          <w:szCs w:val="24"/>
        </w:rPr>
        <w:t>Esta lei complementar entra em vigor na data de sua publicação.</w:t>
      </w:r>
    </w:p>
    <w:p w:rsidR="00E66E22" w:rsidRPr="00E66E22" w:rsidRDefault="00E66E22" w:rsidP="00E66E22">
      <w:pPr>
        <w:autoSpaceDE w:val="0"/>
        <w:autoSpaceDN w:val="0"/>
        <w:adjustRightInd w:val="0"/>
        <w:spacing w:after="0" w:line="240" w:lineRule="auto"/>
        <w:jc w:val="both"/>
        <w:rPr>
          <w:rFonts w:ascii="Calibri" w:hAnsi="Calibri" w:cs="Calibri"/>
          <w:sz w:val="24"/>
          <w:szCs w:val="24"/>
        </w:rPr>
      </w:pPr>
    </w:p>
    <w:p w:rsidR="006D2234" w:rsidRPr="00E66E22" w:rsidRDefault="006D2234" w:rsidP="00E66E22">
      <w:pPr>
        <w:autoSpaceDE w:val="0"/>
        <w:autoSpaceDN w:val="0"/>
        <w:adjustRightInd w:val="0"/>
        <w:spacing w:after="0" w:line="240" w:lineRule="auto"/>
        <w:jc w:val="both"/>
        <w:rPr>
          <w:rFonts w:ascii="Calibri" w:hAnsi="Calibri" w:cs="Calibri"/>
          <w:sz w:val="24"/>
          <w:szCs w:val="24"/>
        </w:rPr>
      </w:pPr>
      <w:r w:rsidRPr="00E66E22">
        <w:rPr>
          <w:rFonts w:ascii="Calibri" w:hAnsi="Calibri" w:cs="Calibri"/>
          <w:sz w:val="24"/>
          <w:szCs w:val="24"/>
        </w:rPr>
        <w:t xml:space="preserve">Sala das Sessões, </w:t>
      </w:r>
      <w:r w:rsidR="000D71FB" w:rsidRPr="00E66E22">
        <w:rPr>
          <w:rFonts w:ascii="Calibri" w:hAnsi="Calibri" w:cs="Calibri"/>
          <w:sz w:val="24"/>
          <w:szCs w:val="24"/>
        </w:rPr>
        <w:t>21</w:t>
      </w:r>
      <w:r w:rsidR="00F045A3" w:rsidRPr="00E66E22">
        <w:rPr>
          <w:rFonts w:ascii="Calibri" w:hAnsi="Calibri" w:cs="Calibri"/>
          <w:sz w:val="24"/>
          <w:szCs w:val="24"/>
        </w:rPr>
        <w:t xml:space="preserve"> de dezembro de 2021.</w:t>
      </w:r>
    </w:p>
    <w:p w:rsidR="0057521F" w:rsidRPr="00E66E22" w:rsidRDefault="0057521F" w:rsidP="00E66E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Calibri" w:hAnsi="Calibri" w:cs="Calibri"/>
          <w:b/>
          <w:bCs/>
          <w:sz w:val="24"/>
          <w:szCs w:val="24"/>
        </w:rPr>
      </w:pPr>
    </w:p>
    <w:p w:rsidR="00B2193E" w:rsidRPr="00E66E22" w:rsidRDefault="00B2193E" w:rsidP="00E66E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Calibri" w:hAnsi="Calibri" w:cs="Calibri"/>
          <w:b/>
          <w:bCs/>
          <w:sz w:val="24"/>
          <w:szCs w:val="24"/>
        </w:rPr>
      </w:pPr>
      <w:r w:rsidRPr="00E66E22">
        <w:rPr>
          <w:rFonts w:ascii="Calibri" w:hAnsi="Calibri" w:cs="Calibri"/>
          <w:b/>
          <w:bCs/>
          <w:sz w:val="24"/>
          <w:szCs w:val="24"/>
        </w:rPr>
        <w:t xml:space="preserve">Comissão Permanente </w:t>
      </w:r>
      <w:r w:rsidR="00323386" w:rsidRPr="00E66E22">
        <w:rPr>
          <w:rFonts w:ascii="Calibri" w:hAnsi="Calibri" w:cs="Calibri"/>
          <w:b/>
          <w:bCs/>
          <w:sz w:val="24"/>
          <w:szCs w:val="24"/>
        </w:rPr>
        <w:t xml:space="preserve">de </w:t>
      </w:r>
      <w:r w:rsidR="00F045A3" w:rsidRPr="00E66E22">
        <w:rPr>
          <w:rFonts w:ascii="Calibri" w:hAnsi="Calibri" w:cs="Calibri"/>
          <w:b/>
          <w:bCs/>
          <w:sz w:val="24"/>
          <w:szCs w:val="24"/>
        </w:rPr>
        <w:t xml:space="preserve">Legislação, Justiça e Redação </w:t>
      </w:r>
      <w:proofErr w:type="gramStart"/>
      <w:r w:rsidR="00F045A3" w:rsidRPr="00E66E22">
        <w:rPr>
          <w:rFonts w:ascii="Calibri" w:hAnsi="Calibri" w:cs="Calibri"/>
          <w:b/>
          <w:bCs/>
          <w:sz w:val="24"/>
          <w:szCs w:val="24"/>
        </w:rPr>
        <w:t>Final</w:t>
      </w:r>
      <w:proofErr w:type="gramEnd"/>
    </w:p>
    <w:p w:rsidR="00B2193E" w:rsidRPr="00E66E22" w:rsidRDefault="00B2193E" w:rsidP="00E66E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Calibri" w:hAnsi="Calibri" w:cs="Calibri"/>
          <w:sz w:val="24"/>
          <w:szCs w:val="24"/>
        </w:rPr>
      </w:pPr>
    </w:p>
    <w:p w:rsidR="00B2193E" w:rsidRPr="00E66E22" w:rsidRDefault="00B2193E" w:rsidP="00E66E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Calibri" w:hAnsi="Calibri" w:cs="Calibri"/>
          <w:sz w:val="24"/>
          <w:szCs w:val="24"/>
        </w:rPr>
      </w:pPr>
    </w:p>
    <w:p w:rsidR="00B2193E" w:rsidRPr="00E66E22" w:rsidRDefault="00F045A3" w:rsidP="00E66E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Calibri" w:hAnsi="Calibri" w:cs="Calibri"/>
          <w:sz w:val="24"/>
          <w:szCs w:val="24"/>
        </w:rPr>
      </w:pPr>
      <w:r w:rsidRPr="00E66E22">
        <w:rPr>
          <w:rFonts w:ascii="Calibri" w:hAnsi="Calibri" w:cs="Calibri"/>
          <w:b/>
          <w:bCs/>
          <w:i/>
          <w:iCs/>
          <w:sz w:val="24"/>
          <w:szCs w:val="24"/>
        </w:rPr>
        <w:t>TONY SANDRO DE LIMA</w:t>
      </w:r>
    </w:p>
    <w:p w:rsidR="00B2193E" w:rsidRPr="00E66E22" w:rsidRDefault="00B2193E" w:rsidP="00E66E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Calibri" w:hAnsi="Calibri" w:cs="Calibri"/>
          <w:sz w:val="24"/>
          <w:szCs w:val="24"/>
        </w:rPr>
      </w:pPr>
      <w:r w:rsidRPr="00E66E22">
        <w:rPr>
          <w:rFonts w:ascii="Calibri" w:hAnsi="Calibri" w:cs="Calibri"/>
          <w:sz w:val="24"/>
          <w:szCs w:val="24"/>
        </w:rPr>
        <w:t>Presidente da CPLJRF</w:t>
      </w:r>
    </w:p>
    <w:p w:rsidR="00B2193E" w:rsidRPr="00E66E22" w:rsidRDefault="00B2193E" w:rsidP="00E66E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Calibri" w:hAnsi="Calibri" w:cs="Calibri"/>
          <w:sz w:val="24"/>
          <w:szCs w:val="24"/>
        </w:rPr>
      </w:pPr>
    </w:p>
    <w:p w:rsidR="00B2193E" w:rsidRPr="00E66E22" w:rsidRDefault="00F045A3" w:rsidP="00E66E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Calibri" w:hAnsi="Calibri" w:cs="Calibri"/>
          <w:sz w:val="24"/>
          <w:szCs w:val="24"/>
        </w:rPr>
      </w:pPr>
      <w:r w:rsidRPr="00E66E22">
        <w:rPr>
          <w:rFonts w:ascii="Calibri" w:hAnsi="Calibri" w:cs="Calibri"/>
          <w:b/>
          <w:bCs/>
          <w:i/>
          <w:iCs/>
          <w:sz w:val="24"/>
          <w:szCs w:val="24"/>
        </w:rPr>
        <w:t>SINVALDO JOSÉ LOPES</w:t>
      </w:r>
    </w:p>
    <w:p w:rsidR="00B2193E" w:rsidRPr="00E66E22" w:rsidRDefault="00B2193E" w:rsidP="00E66E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Calibri" w:hAnsi="Calibri" w:cs="Calibri"/>
          <w:sz w:val="24"/>
          <w:szCs w:val="24"/>
        </w:rPr>
      </w:pPr>
      <w:r w:rsidRPr="00E66E22">
        <w:rPr>
          <w:rFonts w:ascii="Calibri" w:hAnsi="Calibri" w:cs="Calibri"/>
          <w:sz w:val="24"/>
          <w:szCs w:val="24"/>
        </w:rPr>
        <w:t>Vice-Presidente</w:t>
      </w:r>
    </w:p>
    <w:p w:rsidR="00B2193E" w:rsidRPr="00E66E22" w:rsidRDefault="00B2193E" w:rsidP="00E66E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Calibri" w:hAnsi="Calibri" w:cs="Calibri"/>
          <w:sz w:val="24"/>
          <w:szCs w:val="24"/>
        </w:rPr>
      </w:pPr>
    </w:p>
    <w:p w:rsidR="00B2193E" w:rsidRPr="00E66E22" w:rsidRDefault="00F045A3" w:rsidP="00E66E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Calibri" w:hAnsi="Calibri" w:cs="Calibri"/>
          <w:b/>
          <w:bCs/>
          <w:i/>
          <w:iCs/>
          <w:sz w:val="24"/>
          <w:szCs w:val="24"/>
        </w:rPr>
      </w:pPr>
      <w:r w:rsidRPr="00E66E22">
        <w:rPr>
          <w:rFonts w:ascii="Calibri" w:hAnsi="Calibri" w:cs="Calibri"/>
          <w:b/>
          <w:bCs/>
          <w:i/>
          <w:iCs/>
          <w:sz w:val="24"/>
          <w:szCs w:val="24"/>
        </w:rPr>
        <w:t>ALEXANDRE SABINO BRAGA</w:t>
      </w:r>
    </w:p>
    <w:p w:rsidR="00B2193E" w:rsidRPr="00E66E22" w:rsidRDefault="00B2193E" w:rsidP="00E66E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Calibri" w:hAnsi="Calibri" w:cs="Calibri"/>
          <w:b/>
          <w:bCs/>
          <w:sz w:val="24"/>
          <w:szCs w:val="24"/>
        </w:rPr>
      </w:pPr>
      <w:r w:rsidRPr="00E66E22">
        <w:rPr>
          <w:rFonts w:ascii="Calibri" w:hAnsi="Calibri" w:cs="Calibri"/>
          <w:bCs/>
          <w:i/>
          <w:iCs/>
          <w:sz w:val="24"/>
          <w:szCs w:val="24"/>
        </w:rPr>
        <w:t>Membro</w:t>
      </w:r>
    </w:p>
    <w:sectPr w:rsidR="00B2193E" w:rsidRPr="00E66E22">
      <w:headerReference w:type="default" r:id="rId9"/>
      <w:footerReference w:type="default" r:id="rId10"/>
      <w:pgSz w:w="11907" w:h="16840"/>
      <w:pgMar w:top="1701" w:right="1134" w:bottom="1134" w:left="1701" w:header="567" w:footer="851"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4D1" w:rsidRDefault="007224D1">
      <w:pPr>
        <w:spacing w:after="0" w:line="240" w:lineRule="auto"/>
      </w:pPr>
      <w:r>
        <w:separator/>
      </w:r>
    </w:p>
  </w:endnote>
  <w:endnote w:type="continuationSeparator" w:id="0">
    <w:p w:rsidR="007224D1" w:rsidRDefault="00722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3B" w:rsidRDefault="0053643B">
    <w:pPr>
      <w:pStyle w:val="Standard"/>
      <w:tabs>
        <w:tab w:val="center" w:pos="4419"/>
        <w:tab w:val="right" w:pos="8838"/>
        <w:tab w:val="left" w:pos="9071"/>
        <w:tab w:val="left" w:pos="14160"/>
        <w:tab w:val="left" w:pos="14868"/>
        <w:tab w:val="left" w:pos="15576"/>
        <w:tab w:val="left" w:pos="16284"/>
        <w:tab w:val="left" w:pos="16992"/>
      </w:tabs>
      <w:jc w:val="right"/>
      <w:rPr>
        <w:rFonts w:ascii="Arial" w:hAnsi="Arial" w:cs="Arial"/>
        <w:sz w:val="44"/>
        <w:szCs w:val="44"/>
      </w:rPr>
    </w:pP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rFonts w:ascii="Arial" w:hAnsi="Arial" w:cs="Arial"/>
        <w:sz w:val="44"/>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4D1" w:rsidRDefault="007224D1">
      <w:pPr>
        <w:spacing w:after="0" w:line="240" w:lineRule="auto"/>
      </w:pPr>
      <w:r>
        <w:separator/>
      </w:r>
    </w:p>
  </w:footnote>
  <w:footnote w:type="continuationSeparator" w:id="0">
    <w:p w:rsidR="007224D1" w:rsidRDefault="007224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0" w:type="dxa"/>
      <w:tblLayout w:type="fixed"/>
      <w:tblCellMar>
        <w:left w:w="30" w:type="dxa"/>
        <w:right w:w="30" w:type="dxa"/>
      </w:tblCellMar>
      <w:tblLook w:val="0000" w:firstRow="0" w:lastRow="0" w:firstColumn="0" w:lastColumn="0" w:noHBand="0" w:noVBand="0"/>
    </w:tblPr>
    <w:tblGrid>
      <w:gridCol w:w="1700"/>
      <w:gridCol w:w="8306"/>
    </w:tblGrid>
    <w:tr w:rsidR="0053643B">
      <w:tc>
        <w:tcPr>
          <w:tcW w:w="1700" w:type="dxa"/>
          <w:tcBorders>
            <w:top w:val="nil"/>
            <w:left w:val="nil"/>
            <w:bottom w:val="nil"/>
            <w:right w:val="nil"/>
          </w:tcBorders>
        </w:tcPr>
        <w:p w:rsidR="0053643B" w:rsidRDefault="00EA55D7">
          <w:pPr>
            <w:pStyle w:val="Standard"/>
            <w:tabs>
              <w:tab w:val="center" w:pos="4419"/>
              <w:tab w:val="right" w:pos="8838"/>
              <w:tab w:val="left" w:pos="8901"/>
              <w:tab w:val="left" w:pos="14160"/>
              <w:tab w:val="left" w:pos="14868"/>
              <w:tab w:val="left" w:pos="15576"/>
              <w:tab w:val="left" w:pos="16284"/>
              <w:tab w:val="left" w:pos="16992"/>
            </w:tabs>
            <w:ind w:right="170"/>
            <w:rPr>
              <w:sz w:val="32"/>
              <w:szCs w:val="32"/>
            </w:rPr>
          </w:pPr>
          <w:r>
            <w:rPr>
              <w:noProof/>
              <w:sz w:val="32"/>
              <w:szCs w:val="32"/>
            </w:rPr>
            <w:drawing>
              <wp:inline distT="0" distB="0" distL="0" distR="0" wp14:anchorId="2B1DCC54" wp14:editId="31348503">
                <wp:extent cx="990600" cy="7810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noFill/>
                        <a:ln>
                          <a:noFill/>
                        </a:ln>
                      </pic:spPr>
                    </pic:pic>
                  </a:graphicData>
                </a:graphic>
              </wp:inline>
            </w:drawing>
          </w:r>
        </w:p>
      </w:tc>
      <w:tc>
        <w:tcPr>
          <w:tcW w:w="8306" w:type="dxa"/>
          <w:tcBorders>
            <w:top w:val="nil"/>
            <w:left w:val="nil"/>
            <w:bottom w:val="nil"/>
            <w:right w:val="nil"/>
          </w:tcBorders>
        </w:tcPr>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rFonts w:eastAsia="Times New Roman"/>
              <w:sz w:val="32"/>
              <w:szCs w:val="32"/>
            </w:rPr>
          </w:pPr>
          <w:r>
            <w:rPr>
              <w:sz w:val="32"/>
              <w:szCs w:val="32"/>
            </w:rPr>
            <w:t>C</w:t>
          </w:r>
          <w:r>
            <w:rPr>
              <w:rFonts w:eastAsia="Times New Roman"/>
              <w:sz w:val="32"/>
              <w:szCs w:val="32"/>
            </w:rPr>
            <w:t>âmara Municipal de Itapeva</w:t>
          </w: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rFonts w:eastAsia="Times New Roman"/>
              <w:sz w:val="32"/>
              <w:szCs w:val="32"/>
            </w:rPr>
          </w:pPr>
          <w:r>
            <w:rPr>
              <w:rFonts w:eastAsia="Times New Roman"/>
              <w:sz w:val="32"/>
              <w:szCs w:val="32"/>
            </w:rPr>
            <w:t>Estado de Minas Gerais</w:t>
          </w: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pPr>
          <w:r>
            <w:t>Rua Otavio Lemes da Silva, 152 - Centro - 37655-</w:t>
          </w:r>
          <w:proofErr w:type="gramStart"/>
          <w:r>
            <w:t>000</w:t>
          </w:r>
          <w:proofErr w:type="gramEnd"/>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pPr>
          <w:r>
            <w:t xml:space="preserve">PABX: (35) 3434.1177 e 3434.1582 </w:t>
          </w: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sz w:val="32"/>
              <w:szCs w:val="32"/>
            </w:rPr>
          </w:pPr>
          <w:r>
            <w:t>Site: www.camaraitapeva.mg.gov.br- e-mail: camara@camaraitapeva.mg.gov.br</w:t>
          </w:r>
        </w:p>
      </w:tc>
    </w:tr>
  </w:tbl>
  <w:p w:rsidR="0053643B" w:rsidRDefault="0053643B">
    <w:pPr>
      <w:pStyle w:val="Standard"/>
      <w:tabs>
        <w:tab w:val="center" w:pos="4419"/>
        <w:tab w:val="right" w:pos="8838"/>
        <w:tab w:val="left" w:pos="9071"/>
        <w:tab w:val="left" w:pos="14160"/>
        <w:tab w:val="left" w:pos="14868"/>
        <w:tab w:val="left" w:pos="15576"/>
        <w:tab w:val="left" w:pos="16284"/>
        <w:tab w:val="left" w:pos="16992"/>
      </w:tabs>
      <w:rPr>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45530"/>
    <w:multiLevelType w:val="hybridMultilevel"/>
    <w:tmpl w:val="61A2EFE6"/>
    <w:lvl w:ilvl="0" w:tplc="18F01802">
      <w:start w:val="1"/>
      <w:numFmt w:val="lowerLetter"/>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134"/>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6E"/>
    <w:rsid w:val="0001523D"/>
    <w:rsid w:val="000D39C4"/>
    <w:rsid w:val="000D71FB"/>
    <w:rsid w:val="000E6AF2"/>
    <w:rsid w:val="0011453A"/>
    <w:rsid w:val="001376F1"/>
    <w:rsid w:val="00154035"/>
    <w:rsid w:val="001872B4"/>
    <w:rsid w:val="001954C9"/>
    <w:rsid w:val="001D4E32"/>
    <w:rsid w:val="001E496E"/>
    <w:rsid w:val="001E7A6F"/>
    <w:rsid w:val="00323386"/>
    <w:rsid w:val="0034757B"/>
    <w:rsid w:val="00395510"/>
    <w:rsid w:val="00444454"/>
    <w:rsid w:val="004C02D7"/>
    <w:rsid w:val="004C6019"/>
    <w:rsid w:val="004E4D1C"/>
    <w:rsid w:val="0053643B"/>
    <w:rsid w:val="0057521F"/>
    <w:rsid w:val="005A0948"/>
    <w:rsid w:val="005D6DB4"/>
    <w:rsid w:val="0061046E"/>
    <w:rsid w:val="00631C39"/>
    <w:rsid w:val="006D2234"/>
    <w:rsid w:val="007224D1"/>
    <w:rsid w:val="007511AD"/>
    <w:rsid w:val="00773C9A"/>
    <w:rsid w:val="007D2D6F"/>
    <w:rsid w:val="007F0C0E"/>
    <w:rsid w:val="00826D31"/>
    <w:rsid w:val="008A799C"/>
    <w:rsid w:val="00903DBC"/>
    <w:rsid w:val="00947970"/>
    <w:rsid w:val="009967C7"/>
    <w:rsid w:val="009B5EBD"/>
    <w:rsid w:val="009C5AE2"/>
    <w:rsid w:val="00A33087"/>
    <w:rsid w:val="00A35A6E"/>
    <w:rsid w:val="00B2193E"/>
    <w:rsid w:val="00B2591F"/>
    <w:rsid w:val="00BA1F1D"/>
    <w:rsid w:val="00BC4AD5"/>
    <w:rsid w:val="00CE14AC"/>
    <w:rsid w:val="00D010DF"/>
    <w:rsid w:val="00D33DC4"/>
    <w:rsid w:val="00DA3AE4"/>
    <w:rsid w:val="00DC3F30"/>
    <w:rsid w:val="00E311B2"/>
    <w:rsid w:val="00E56684"/>
    <w:rsid w:val="00E66E22"/>
    <w:rsid w:val="00E939B4"/>
    <w:rsid w:val="00EA55D7"/>
    <w:rsid w:val="00EA7CA8"/>
    <w:rsid w:val="00EC0203"/>
    <w:rsid w:val="00F045A3"/>
    <w:rsid w:val="00F14BB6"/>
    <w:rsid w:val="00F948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D2234"/>
    <w:pPr>
      <w:keepNext/>
      <w:spacing w:after="0" w:line="240" w:lineRule="auto"/>
      <w:outlineLvl w:val="0"/>
    </w:pPr>
    <w:rPr>
      <w:rFonts w:ascii="Arial" w:hAnsi="Arial" w:cs="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D2234"/>
    <w:rPr>
      <w:rFonts w:ascii="Arial" w:hAnsi="Arial" w:cs="Arial"/>
      <w:b/>
      <w:sz w:val="24"/>
    </w:rPr>
  </w:style>
  <w:style w:type="paragraph" w:customStyle="1" w:styleId="Standard">
    <w:name w:val="Standard"/>
    <w:pPr>
      <w:autoSpaceDE w:val="0"/>
      <w:autoSpaceDN w:val="0"/>
      <w:adjustRightInd w:val="0"/>
      <w:spacing w:after="0" w:line="240" w:lineRule="auto"/>
    </w:pPr>
    <w:rPr>
      <w:rFonts w:ascii="Times New Roman" w:hAnsi="Times New Roman"/>
      <w:sz w:val="20"/>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character" w:styleId="nfase">
    <w:name w:val="Emphasis"/>
    <w:basedOn w:val="Fontepargpadro"/>
    <w:uiPriority w:val="20"/>
    <w:qFormat/>
    <w:rsid w:val="006D2234"/>
    <w:rPr>
      <w:b/>
    </w:rPr>
  </w:style>
  <w:style w:type="paragraph" w:customStyle="1" w:styleId="Default">
    <w:name w:val="Default"/>
    <w:rsid w:val="006D2234"/>
    <w:pPr>
      <w:autoSpaceDE w:val="0"/>
      <w:autoSpaceDN w:val="0"/>
      <w:adjustRightInd w:val="0"/>
      <w:spacing w:after="0" w:line="240" w:lineRule="auto"/>
    </w:pPr>
    <w:rPr>
      <w:rFonts w:ascii="Calibri" w:hAnsi="Calibri" w:cs="Calibri"/>
      <w:color w:val="000000"/>
      <w:sz w:val="24"/>
      <w:szCs w:val="24"/>
    </w:rPr>
  </w:style>
  <w:style w:type="paragraph" w:styleId="Textodebalo">
    <w:name w:val="Balloon Text"/>
    <w:basedOn w:val="Normal"/>
    <w:link w:val="TextodebaloChar"/>
    <w:uiPriority w:val="99"/>
    <w:semiHidden/>
    <w:unhideWhenUsed/>
    <w:rsid w:val="00BA1F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1F1D"/>
    <w:rPr>
      <w:rFonts w:ascii="Tahoma" w:hAnsi="Tahoma" w:cs="Tahoma"/>
      <w:sz w:val="16"/>
      <w:szCs w:val="16"/>
    </w:rPr>
  </w:style>
  <w:style w:type="paragraph" w:styleId="Recuodecorpodetexto">
    <w:name w:val="Body Text Indent"/>
    <w:basedOn w:val="Normal"/>
    <w:link w:val="RecuodecorpodetextoChar"/>
    <w:semiHidden/>
    <w:unhideWhenUsed/>
    <w:rsid w:val="00BA1F1D"/>
    <w:pPr>
      <w:spacing w:after="0" w:line="340" w:lineRule="atLeast"/>
      <w:ind w:left="3686"/>
      <w:jc w:val="both"/>
    </w:pPr>
    <w:rPr>
      <w:rFonts w:ascii="Arial" w:eastAsia="Times New Roman" w:hAnsi="Arial" w:cs="Arial"/>
      <w:b/>
      <w:sz w:val="24"/>
    </w:rPr>
  </w:style>
  <w:style w:type="character" w:customStyle="1" w:styleId="RecuodecorpodetextoChar">
    <w:name w:val="Recuo de corpo de texto Char"/>
    <w:basedOn w:val="Fontepargpadro"/>
    <w:link w:val="Recuodecorpodetexto"/>
    <w:semiHidden/>
    <w:rsid w:val="00BA1F1D"/>
    <w:rPr>
      <w:rFonts w:ascii="Arial" w:eastAsia="Times New Roman" w:hAnsi="Arial" w:cs="Arial"/>
      <w:b/>
      <w:sz w:val="24"/>
    </w:rPr>
  </w:style>
  <w:style w:type="paragraph" w:styleId="Recuodecorpodetexto2">
    <w:name w:val="Body Text Indent 2"/>
    <w:basedOn w:val="Normal"/>
    <w:link w:val="Recuodecorpodetexto2Char"/>
    <w:semiHidden/>
    <w:unhideWhenUsed/>
    <w:rsid w:val="00BA1F1D"/>
    <w:pPr>
      <w:spacing w:after="120" w:line="480" w:lineRule="auto"/>
      <w:ind w:left="283"/>
    </w:pPr>
    <w:rPr>
      <w:rFonts w:ascii="Arial" w:eastAsia="Times New Roman" w:hAnsi="Arial" w:cs="Arial"/>
    </w:rPr>
  </w:style>
  <w:style w:type="character" w:customStyle="1" w:styleId="Recuodecorpodetexto2Char">
    <w:name w:val="Recuo de corpo de texto 2 Char"/>
    <w:basedOn w:val="Fontepargpadro"/>
    <w:link w:val="Recuodecorpodetexto2"/>
    <w:semiHidden/>
    <w:rsid w:val="00BA1F1D"/>
    <w:rPr>
      <w:rFonts w:ascii="Arial" w:eastAsia="Times New Roman" w:hAnsi="Arial" w:cs="Arial"/>
    </w:rPr>
  </w:style>
  <w:style w:type="paragraph" w:styleId="Recuodecorpodetexto3">
    <w:name w:val="Body Text Indent 3"/>
    <w:basedOn w:val="Normal"/>
    <w:link w:val="Recuodecorpodetexto3Char"/>
    <w:semiHidden/>
    <w:unhideWhenUsed/>
    <w:rsid w:val="00BA1F1D"/>
    <w:pPr>
      <w:spacing w:after="120" w:line="240" w:lineRule="auto"/>
      <w:ind w:left="283"/>
    </w:pPr>
    <w:rPr>
      <w:rFonts w:ascii="Arial" w:eastAsia="Times New Roman" w:hAnsi="Arial" w:cs="Arial"/>
      <w:sz w:val="16"/>
      <w:szCs w:val="16"/>
    </w:rPr>
  </w:style>
  <w:style w:type="character" w:customStyle="1" w:styleId="Recuodecorpodetexto3Char">
    <w:name w:val="Recuo de corpo de texto 3 Char"/>
    <w:basedOn w:val="Fontepargpadro"/>
    <w:link w:val="Recuodecorpodetexto3"/>
    <w:semiHidden/>
    <w:rsid w:val="00BA1F1D"/>
    <w:rPr>
      <w:rFonts w:ascii="Arial" w:eastAsia="Times New Roman" w:hAnsi="Arial" w:cs="Arial"/>
      <w:sz w:val="16"/>
      <w:szCs w:val="16"/>
    </w:rPr>
  </w:style>
  <w:style w:type="paragraph" w:styleId="PargrafodaLista">
    <w:name w:val="List Paragraph"/>
    <w:basedOn w:val="Normal"/>
    <w:uiPriority w:val="34"/>
    <w:qFormat/>
    <w:rsid w:val="00BA1F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D2234"/>
    <w:pPr>
      <w:keepNext/>
      <w:spacing w:after="0" w:line="240" w:lineRule="auto"/>
      <w:outlineLvl w:val="0"/>
    </w:pPr>
    <w:rPr>
      <w:rFonts w:ascii="Arial" w:hAnsi="Arial" w:cs="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D2234"/>
    <w:rPr>
      <w:rFonts w:ascii="Arial" w:hAnsi="Arial" w:cs="Arial"/>
      <w:b/>
      <w:sz w:val="24"/>
    </w:rPr>
  </w:style>
  <w:style w:type="paragraph" w:customStyle="1" w:styleId="Standard">
    <w:name w:val="Standard"/>
    <w:pPr>
      <w:autoSpaceDE w:val="0"/>
      <w:autoSpaceDN w:val="0"/>
      <w:adjustRightInd w:val="0"/>
      <w:spacing w:after="0" w:line="240" w:lineRule="auto"/>
    </w:pPr>
    <w:rPr>
      <w:rFonts w:ascii="Times New Roman" w:hAnsi="Times New Roman"/>
      <w:sz w:val="20"/>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character" w:styleId="nfase">
    <w:name w:val="Emphasis"/>
    <w:basedOn w:val="Fontepargpadro"/>
    <w:uiPriority w:val="20"/>
    <w:qFormat/>
    <w:rsid w:val="006D2234"/>
    <w:rPr>
      <w:b/>
    </w:rPr>
  </w:style>
  <w:style w:type="paragraph" w:customStyle="1" w:styleId="Default">
    <w:name w:val="Default"/>
    <w:rsid w:val="006D2234"/>
    <w:pPr>
      <w:autoSpaceDE w:val="0"/>
      <w:autoSpaceDN w:val="0"/>
      <w:adjustRightInd w:val="0"/>
      <w:spacing w:after="0" w:line="240" w:lineRule="auto"/>
    </w:pPr>
    <w:rPr>
      <w:rFonts w:ascii="Calibri" w:hAnsi="Calibri" w:cs="Calibri"/>
      <w:color w:val="000000"/>
      <w:sz w:val="24"/>
      <w:szCs w:val="24"/>
    </w:rPr>
  </w:style>
  <w:style w:type="paragraph" w:styleId="Textodebalo">
    <w:name w:val="Balloon Text"/>
    <w:basedOn w:val="Normal"/>
    <w:link w:val="TextodebaloChar"/>
    <w:uiPriority w:val="99"/>
    <w:semiHidden/>
    <w:unhideWhenUsed/>
    <w:rsid w:val="00BA1F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1F1D"/>
    <w:rPr>
      <w:rFonts w:ascii="Tahoma" w:hAnsi="Tahoma" w:cs="Tahoma"/>
      <w:sz w:val="16"/>
      <w:szCs w:val="16"/>
    </w:rPr>
  </w:style>
  <w:style w:type="paragraph" w:styleId="Recuodecorpodetexto">
    <w:name w:val="Body Text Indent"/>
    <w:basedOn w:val="Normal"/>
    <w:link w:val="RecuodecorpodetextoChar"/>
    <w:semiHidden/>
    <w:unhideWhenUsed/>
    <w:rsid w:val="00BA1F1D"/>
    <w:pPr>
      <w:spacing w:after="0" w:line="340" w:lineRule="atLeast"/>
      <w:ind w:left="3686"/>
      <w:jc w:val="both"/>
    </w:pPr>
    <w:rPr>
      <w:rFonts w:ascii="Arial" w:eastAsia="Times New Roman" w:hAnsi="Arial" w:cs="Arial"/>
      <w:b/>
      <w:sz w:val="24"/>
    </w:rPr>
  </w:style>
  <w:style w:type="character" w:customStyle="1" w:styleId="RecuodecorpodetextoChar">
    <w:name w:val="Recuo de corpo de texto Char"/>
    <w:basedOn w:val="Fontepargpadro"/>
    <w:link w:val="Recuodecorpodetexto"/>
    <w:semiHidden/>
    <w:rsid w:val="00BA1F1D"/>
    <w:rPr>
      <w:rFonts w:ascii="Arial" w:eastAsia="Times New Roman" w:hAnsi="Arial" w:cs="Arial"/>
      <w:b/>
      <w:sz w:val="24"/>
    </w:rPr>
  </w:style>
  <w:style w:type="paragraph" w:styleId="Recuodecorpodetexto2">
    <w:name w:val="Body Text Indent 2"/>
    <w:basedOn w:val="Normal"/>
    <w:link w:val="Recuodecorpodetexto2Char"/>
    <w:semiHidden/>
    <w:unhideWhenUsed/>
    <w:rsid w:val="00BA1F1D"/>
    <w:pPr>
      <w:spacing w:after="120" w:line="480" w:lineRule="auto"/>
      <w:ind w:left="283"/>
    </w:pPr>
    <w:rPr>
      <w:rFonts w:ascii="Arial" w:eastAsia="Times New Roman" w:hAnsi="Arial" w:cs="Arial"/>
    </w:rPr>
  </w:style>
  <w:style w:type="character" w:customStyle="1" w:styleId="Recuodecorpodetexto2Char">
    <w:name w:val="Recuo de corpo de texto 2 Char"/>
    <w:basedOn w:val="Fontepargpadro"/>
    <w:link w:val="Recuodecorpodetexto2"/>
    <w:semiHidden/>
    <w:rsid w:val="00BA1F1D"/>
    <w:rPr>
      <w:rFonts w:ascii="Arial" w:eastAsia="Times New Roman" w:hAnsi="Arial" w:cs="Arial"/>
    </w:rPr>
  </w:style>
  <w:style w:type="paragraph" w:styleId="Recuodecorpodetexto3">
    <w:name w:val="Body Text Indent 3"/>
    <w:basedOn w:val="Normal"/>
    <w:link w:val="Recuodecorpodetexto3Char"/>
    <w:semiHidden/>
    <w:unhideWhenUsed/>
    <w:rsid w:val="00BA1F1D"/>
    <w:pPr>
      <w:spacing w:after="120" w:line="240" w:lineRule="auto"/>
      <w:ind w:left="283"/>
    </w:pPr>
    <w:rPr>
      <w:rFonts w:ascii="Arial" w:eastAsia="Times New Roman" w:hAnsi="Arial" w:cs="Arial"/>
      <w:sz w:val="16"/>
      <w:szCs w:val="16"/>
    </w:rPr>
  </w:style>
  <w:style w:type="character" w:customStyle="1" w:styleId="Recuodecorpodetexto3Char">
    <w:name w:val="Recuo de corpo de texto 3 Char"/>
    <w:basedOn w:val="Fontepargpadro"/>
    <w:link w:val="Recuodecorpodetexto3"/>
    <w:semiHidden/>
    <w:rsid w:val="00BA1F1D"/>
    <w:rPr>
      <w:rFonts w:ascii="Arial" w:eastAsia="Times New Roman" w:hAnsi="Arial" w:cs="Arial"/>
      <w:sz w:val="16"/>
      <w:szCs w:val="16"/>
    </w:rPr>
  </w:style>
  <w:style w:type="paragraph" w:styleId="PargrafodaLista">
    <w:name w:val="List Paragraph"/>
    <w:basedOn w:val="Normal"/>
    <w:uiPriority w:val="34"/>
    <w:qFormat/>
    <w:rsid w:val="00BA1F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65857">
      <w:bodyDiv w:val="1"/>
      <w:marLeft w:val="0"/>
      <w:marRight w:val="0"/>
      <w:marTop w:val="0"/>
      <w:marBottom w:val="0"/>
      <w:divBdr>
        <w:top w:val="none" w:sz="0" w:space="0" w:color="auto"/>
        <w:left w:val="none" w:sz="0" w:space="0" w:color="auto"/>
        <w:bottom w:val="none" w:sz="0" w:space="0" w:color="auto"/>
        <w:right w:val="none" w:sz="0" w:space="0" w:color="auto"/>
      </w:divBdr>
    </w:div>
    <w:div w:id="498079338">
      <w:bodyDiv w:val="1"/>
      <w:marLeft w:val="0"/>
      <w:marRight w:val="0"/>
      <w:marTop w:val="0"/>
      <w:marBottom w:val="0"/>
      <w:divBdr>
        <w:top w:val="none" w:sz="0" w:space="0" w:color="auto"/>
        <w:left w:val="none" w:sz="0" w:space="0" w:color="auto"/>
        <w:bottom w:val="none" w:sz="0" w:space="0" w:color="auto"/>
        <w:right w:val="none" w:sz="0" w:space="0" w:color="auto"/>
      </w:divBdr>
    </w:div>
    <w:div w:id="1268655884">
      <w:bodyDiv w:val="1"/>
      <w:marLeft w:val="0"/>
      <w:marRight w:val="0"/>
      <w:marTop w:val="0"/>
      <w:marBottom w:val="0"/>
      <w:divBdr>
        <w:top w:val="none" w:sz="0" w:space="0" w:color="auto"/>
        <w:left w:val="none" w:sz="0" w:space="0" w:color="auto"/>
        <w:bottom w:val="none" w:sz="0" w:space="0" w:color="auto"/>
        <w:right w:val="none" w:sz="0" w:space="0" w:color="auto"/>
      </w:divBdr>
    </w:div>
    <w:div w:id="1494295473">
      <w:bodyDiv w:val="1"/>
      <w:marLeft w:val="0"/>
      <w:marRight w:val="0"/>
      <w:marTop w:val="0"/>
      <w:marBottom w:val="0"/>
      <w:divBdr>
        <w:top w:val="none" w:sz="0" w:space="0" w:color="auto"/>
        <w:left w:val="none" w:sz="0" w:space="0" w:color="auto"/>
        <w:bottom w:val="none" w:sz="0" w:space="0" w:color="auto"/>
        <w:right w:val="none" w:sz="0" w:space="0" w:color="auto"/>
      </w:divBdr>
    </w:div>
    <w:div w:id="1649238474">
      <w:bodyDiv w:val="1"/>
      <w:marLeft w:val="0"/>
      <w:marRight w:val="0"/>
      <w:marTop w:val="0"/>
      <w:marBottom w:val="0"/>
      <w:divBdr>
        <w:top w:val="none" w:sz="0" w:space="0" w:color="auto"/>
        <w:left w:val="none" w:sz="0" w:space="0" w:color="auto"/>
        <w:bottom w:val="none" w:sz="0" w:space="0" w:color="auto"/>
        <w:right w:val="none" w:sz="0" w:space="0" w:color="auto"/>
      </w:divBdr>
    </w:div>
    <w:div w:id="173396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867D9-1D4C-44FF-91CB-23F0213DC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491</Words>
  <Characters>2655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3140</CharactersWithSpaces>
  <SharedDoc>false</SharedDoc>
  <HyperlinkBase>C:\LEGIS2\DOT\TX\</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Nivaldo</dc:creator>
  <cp:lastModifiedBy>Nivaldo</cp:lastModifiedBy>
  <cp:revision>18</cp:revision>
  <cp:lastPrinted>2021-12-22T12:42:00Z</cp:lastPrinted>
  <dcterms:created xsi:type="dcterms:W3CDTF">2021-12-22T12:17:00Z</dcterms:created>
  <dcterms:modified xsi:type="dcterms:W3CDTF">2021-12-22T12:42:00Z</dcterms:modified>
</cp:coreProperties>
</file>