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733CB" w:rsidRDefault="00660075" w:rsidP="0066007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1733CB" w:rsidRDefault="00B02F4B" w:rsidP="00660075">
      <w:pPr>
        <w:spacing w:after="0"/>
        <w:jc w:val="center"/>
        <w:rPr>
          <w:rFonts w:cstheme="minorHAnsi"/>
          <w:b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EMENDA MODIFICATIVA </w:t>
      </w:r>
      <w:r w:rsidR="002172AA" w:rsidRPr="001733CB">
        <w:rPr>
          <w:rFonts w:cstheme="minorHAnsi"/>
          <w:b/>
          <w:sz w:val="24"/>
          <w:szCs w:val="24"/>
        </w:rPr>
        <w:t>N.º 1 AO PROJETO DE LEI ORDINÁRIA N.º 19</w:t>
      </w:r>
      <w:r w:rsidR="00660075" w:rsidRPr="001733CB">
        <w:rPr>
          <w:rFonts w:cstheme="minorHAnsi"/>
          <w:b/>
          <w:sz w:val="24"/>
          <w:szCs w:val="24"/>
        </w:rPr>
        <w:t>/2021</w:t>
      </w:r>
    </w:p>
    <w:p w:rsidR="00660075" w:rsidRPr="001733CB" w:rsidRDefault="00660075" w:rsidP="00660075">
      <w:pPr>
        <w:spacing w:after="0"/>
        <w:rPr>
          <w:rFonts w:cstheme="minorHAnsi"/>
          <w:sz w:val="24"/>
          <w:szCs w:val="24"/>
        </w:rPr>
      </w:pPr>
    </w:p>
    <w:p w:rsidR="00660075" w:rsidRPr="001733CB" w:rsidRDefault="00B02F4B" w:rsidP="00660075">
      <w:pPr>
        <w:spacing w:after="0"/>
        <w:ind w:left="1418"/>
        <w:rPr>
          <w:rFonts w:cstheme="minorHAnsi"/>
          <w:i/>
          <w:sz w:val="24"/>
          <w:szCs w:val="24"/>
        </w:rPr>
      </w:pPr>
      <w:r w:rsidRPr="001733CB">
        <w:rPr>
          <w:rFonts w:cstheme="minorHAnsi"/>
          <w:i/>
          <w:sz w:val="24"/>
          <w:szCs w:val="24"/>
        </w:rPr>
        <w:t>“</w:t>
      </w:r>
      <w:r w:rsidR="002172AA" w:rsidRPr="001733CB">
        <w:rPr>
          <w:rFonts w:cstheme="minorHAnsi"/>
          <w:i/>
          <w:sz w:val="24"/>
          <w:szCs w:val="24"/>
        </w:rPr>
        <w:t>ALTERA E ACRESCENTA DISPOSITIVOS AO PROJETO DE LEI ORDINÁRIA N.º 19/2021</w:t>
      </w:r>
      <w:r w:rsidR="00660075" w:rsidRPr="001733CB">
        <w:rPr>
          <w:rFonts w:cstheme="minorHAnsi"/>
          <w:i/>
          <w:sz w:val="24"/>
          <w:szCs w:val="24"/>
        </w:rPr>
        <w:t>”</w:t>
      </w:r>
    </w:p>
    <w:p w:rsidR="00660075" w:rsidRPr="001733CB" w:rsidRDefault="00660075" w:rsidP="00660075">
      <w:pPr>
        <w:spacing w:after="0"/>
        <w:rPr>
          <w:rFonts w:cstheme="minorHAnsi"/>
          <w:sz w:val="24"/>
          <w:szCs w:val="24"/>
        </w:rPr>
      </w:pPr>
    </w:p>
    <w:p w:rsidR="002172AA" w:rsidRPr="001733CB" w:rsidRDefault="003E72C9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A</w:t>
      </w:r>
      <w:r w:rsidR="004C4DCB" w:rsidRPr="001733CB">
        <w:rPr>
          <w:rFonts w:cstheme="minorHAnsi"/>
          <w:sz w:val="24"/>
          <w:szCs w:val="24"/>
        </w:rPr>
        <w:t xml:space="preserve"> ementa</w:t>
      </w:r>
      <w:r w:rsidR="002172AA" w:rsidRPr="001733CB">
        <w:rPr>
          <w:rFonts w:cstheme="minorHAnsi"/>
          <w:sz w:val="24"/>
          <w:szCs w:val="24"/>
        </w:rPr>
        <w:t xml:space="preserve"> do projeto de lei em epígrafe, onde consta a palavra “outras”, leia-se “outras”, e, no Art. 1º, onde </w:t>
      </w:r>
      <w:proofErr w:type="gramStart"/>
      <w:r w:rsidR="002172AA" w:rsidRPr="001733CB">
        <w:rPr>
          <w:rFonts w:cstheme="minorHAnsi"/>
          <w:sz w:val="24"/>
          <w:szCs w:val="24"/>
        </w:rPr>
        <w:t>consta “roçadas”</w:t>
      </w:r>
      <w:proofErr w:type="gramEnd"/>
      <w:r w:rsidR="002172AA" w:rsidRPr="001733CB">
        <w:rPr>
          <w:rFonts w:cstheme="minorHAnsi"/>
          <w:sz w:val="24"/>
          <w:szCs w:val="24"/>
        </w:rPr>
        <w:t>, entenda-se “roçados”.</w:t>
      </w:r>
    </w:p>
    <w:p w:rsidR="002172AA" w:rsidRPr="001733CB" w:rsidRDefault="002172AA" w:rsidP="00660075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E72C9" w:rsidRPr="001733CB" w:rsidRDefault="002172AA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 xml:space="preserve">Os Artigos 2º </w:t>
      </w:r>
      <w:proofErr w:type="gramStart"/>
      <w:r w:rsidRPr="001733CB">
        <w:rPr>
          <w:rFonts w:cstheme="minorHAnsi"/>
          <w:sz w:val="24"/>
          <w:szCs w:val="24"/>
        </w:rPr>
        <w:t>à</w:t>
      </w:r>
      <w:proofErr w:type="gramEnd"/>
      <w:r w:rsidRPr="001733CB">
        <w:rPr>
          <w:rFonts w:cstheme="minorHAnsi"/>
          <w:sz w:val="24"/>
          <w:szCs w:val="24"/>
        </w:rPr>
        <w:t xml:space="preserve"> 10, ficam renumerados para Artigos 3º à 11, respectivamente.</w:t>
      </w:r>
    </w:p>
    <w:p w:rsidR="002172AA" w:rsidRPr="001733CB" w:rsidRDefault="002172AA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72AA" w:rsidRPr="001733CB" w:rsidRDefault="002172AA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O atual Art. 2º passa a ter a seguinte redação:</w:t>
      </w:r>
    </w:p>
    <w:p w:rsidR="002172AA" w:rsidRPr="001733CB" w:rsidRDefault="002172AA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72AA" w:rsidRPr="001733CB" w:rsidRDefault="002172AA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“</w:t>
      </w:r>
      <w:r w:rsidRPr="001733CB">
        <w:rPr>
          <w:rFonts w:cstheme="minorHAnsi"/>
          <w:b/>
          <w:sz w:val="24"/>
          <w:szCs w:val="24"/>
        </w:rPr>
        <w:t xml:space="preserve">Art. 2º. </w:t>
      </w:r>
      <w:r w:rsidRPr="001733CB">
        <w:rPr>
          <w:rFonts w:cstheme="minorHAnsi"/>
          <w:sz w:val="24"/>
          <w:szCs w:val="24"/>
        </w:rPr>
        <w:t xml:space="preserve">Fica proibido atear fogo em terrenos, lotes, quintais de residências, ou qualquer outro local, bem como queimar </w:t>
      </w:r>
      <w:r w:rsidRPr="001733CB">
        <w:rPr>
          <w:rFonts w:cstheme="minorHAnsi"/>
          <w:sz w:val="24"/>
          <w:szCs w:val="24"/>
        </w:rPr>
        <w:t>lixo, detritos ou objetos em quantidade capaz de molestar a vizinhança e</w:t>
      </w:r>
      <w:r w:rsidRPr="001733CB">
        <w:rPr>
          <w:rFonts w:cstheme="minorHAnsi"/>
          <w:sz w:val="24"/>
          <w:szCs w:val="24"/>
        </w:rPr>
        <w:t xml:space="preserve"> produzir odor ou fumaça </w:t>
      </w:r>
      <w:proofErr w:type="gramStart"/>
      <w:r w:rsidRPr="001733CB">
        <w:rPr>
          <w:rFonts w:cstheme="minorHAnsi"/>
          <w:sz w:val="24"/>
          <w:szCs w:val="24"/>
        </w:rPr>
        <w:t>nocivas</w:t>
      </w:r>
      <w:r w:rsidRPr="001733CB">
        <w:rPr>
          <w:rFonts w:cstheme="minorHAnsi"/>
          <w:sz w:val="24"/>
          <w:szCs w:val="24"/>
        </w:rPr>
        <w:t xml:space="preserve"> à saúde</w:t>
      </w:r>
      <w:proofErr w:type="gramEnd"/>
      <w:r w:rsidRPr="001733CB">
        <w:rPr>
          <w:rFonts w:cstheme="minorHAnsi"/>
          <w:sz w:val="24"/>
          <w:szCs w:val="24"/>
        </w:rPr>
        <w:t>.</w:t>
      </w:r>
      <w:r w:rsidR="0021187F" w:rsidRPr="001733CB">
        <w:rPr>
          <w:rFonts w:cstheme="minorHAnsi"/>
          <w:sz w:val="24"/>
          <w:szCs w:val="24"/>
        </w:rPr>
        <w:t>”</w:t>
      </w: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1733CB">
        <w:rPr>
          <w:rFonts w:cstheme="minorHAnsi"/>
          <w:sz w:val="24"/>
          <w:szCs w:val="24"/>
        </w:rPr>
        <w:t>Fica</w:t>
      </w:r>
      <w:proofErr w:type="gramEnd"/>
      <w:r w:rsidRPr="001733CB">
        <w:rPr>
          <w:rFonts w:cstheme="minorHAnsi"/>
          <w:sz w:val="24"/>
          <w:szCs w:val="24"/>
        </w:rPr>
        <w:t xml:space="preserve"> acrescentado os parágrafos 1º e 2º ao atual Art. 4º (que está sendo renumerado para Art. 5º), com a seguinte redação:</w:t>
      </w: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Art. 5º. </w:t>
      </w:r>
      <w:r w:rsidRPr="001733CB">
        <w:rPr>
          <w:rFonts w:cstheme="minorHAnsi"/>
          <w:sz w:val="24"/>
          <w:szCs w:val="24"/>
        </w:rPr>
        <w:t>(</w:t>
      </w:r>
      <w:proofErr w:type="gramStart"/>
      <w:r w:rsidRPr="001733CB">
        <w:rPr>
          <w:rFonts w:cstheme="minorHAnsi"/>
          <w:sz w:val="24"/>
          <w:szCs w:val="24"/>
        </w:rPr>
        <w:t>....</w:t>
      </w:r>
      <w:proofErr w:type="gramEnd"/>
      <w:r w:rsidRPr="001733CB">
        <w:rPr>
          <w:rFonts w:cstheme="minorHAnsi"/>
          <w:sz w:val="24"/>
          <w:szCs w:val="24"/>
        </w:rPr>
        <w:t>)</w:t>
      </w: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§1º – </w:t>
      </w:r>
      <w:r w:rsidRPr="001733CB">
        <w:rPr>
          <w:rFonts w:cstheme="minorHAnsi"/>
          <w:sz w:val="24"/>
          <w:szCs w:val="24"/>
        </w:rPr>
        <w:t>No caso do disposto no Art. 2º, o proprietário do imóvel será multado tão logo seja constatada a infração.</w:t>
      </w: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§2º - </w:t>
      </w:r>
      <w:r w:rsidRPr="001733CB">
        <w:rPr>
          <w:rFonts w:cstheme="minorHAnsi"/>
          <w:sz w:val="24"/>
          <w:szCs w:val="24"/>
        </w:rPr>
        <w:t xml:space="preserve">O valor da multa será de 150 </w:t>
      </w:r>
      <w:proofErr w:type="gramStart"/>
      <w:r w:rsidRPr="001733CB">
        <w:rPr>
          <w:rFonts w:cstheme="minorHAnsi"/>
          <w:sz w:val="24"/>
          <w:szCs w:val="24"/>
        </w:rPr>
        <w:t>à</w:t>
      </w:r>
      <w:proofErr w:type="gramEnd"/>
      <w:r w:rsidRPr="001733CB">
        <w:rPr>
          <w:rFonts w:cstheme="minorHAnsi"/>
          <w:sz w:val="24"/>
          <w:szCs w:val="24"/>
        </w:rPr>
        <w:t xml:space="preserve"> 170 vezes o valor da Unidade Fiscal do Município, elevada ao dobro em caso de reincidência.</w:t>
      </w: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21187F" w:rsidRPr="001733CB" w:rsidRDefault="0021187F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>§3º.</w:t>
      </w:r>
      <w:r w:rsidRPr="001733CB">
        <w:rPr>
          <w:rFonts w:cstheme="minorHAnsi"/>
          <w:sz w:val="24"/>
          <w:szCs w:val="24"/>
        </w:rPr>
        <w:t xml:space="preserve"> </w:t>
      </w:r>
      <w:proofErr w:type="gramStart"/>
      <w:r w:rsidRPr="001733CB">
        <w:rPr>
          <w:rFonts w:cstheme="minorHAnsi"/>
          <w:sz w:val="24"/>
          <w:szCs w:val="24"/>
        </w:rPr>
        <w:t xml:space="preserve">No caso de queimadas </w:t>
      </w:r>
      <w:r w:rsidRPr="001733CB">
        <w:rPr>
          <w:rFonts w:cstheme="minorHAnsi"/>
          <w:sz w:val="24"/>
          <w:szCs w:val="24"/>
        </w:rPr>
        <w:t>que provoquem a mortandade de animais ou a de</w:t>
      </w:r>
      <w:r w:rsidRPr="001733CB">
        <w:rPr>
          <w:rFonts w:cstheme="minorHAnsi"/>
          <w:sz w:val="24"/>
          <w:szCs w:val="24"/>
        </w:rPr>
        <w:t>struição significativa d</w:t>
      </w:r>
      <w:r w:rsidR="00F14926" w:rsidRPr="001733CB">
        <w:rPr>
          <w:rFonts w:cstheme="minorHAnsi"/>
          <w:sz w:val="24"/>
          <w:szCs w:val="24"/>
        </w:rPr>
        <w:t>a flora, a multa será de até 1000 (mil) vezes o valor da Unidade Fiscal do Município.”</w:t>
      </w:r>
      <w:proofErr w:type="gramEnd"/>
    </w:p>
    <w:p w:rsidR="00BF0507" w:rsidRPr="001733CB" w:rsidRDefault="00BF0507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BF0507" w:rsidRPr="001733CB" w:rsidRDefault="00BF0507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O atual Art. 5º (que está sendo renumerado para Art. 6º)</w:t>
      </w:r>
      <w:proofErr w:type="gramStart"/>
      <w:r w:rsidRPr="001733CB">
        <w:rPr>
          <w:rFonts w:cstheme="minorHAnsi"/>
          <w:sz w:val="24"/>
          <w:szCs w:val="24"/>
        </w:rPr>
        <w:t>, passa</w:t>
      </w:r>
      <w:proofErr w:type="gramEnd"/>
      <w:r w:rsidRPr="001733CB">
        <w:rPr>
          <w:rFonts w:cstheme="minorHAnsi"/>
          <w:sz w:val="24"/>
          <w:szCs w:val="24"/>
        </w:rPr>
        <w:t xml:space="preserve"> a ter a seguinte redação:</w:t>
      </w:r>
    </w:p>
    <w:p w:rsidR="00BF0507" w:rsidRPr="001733CB" w:rsidRDefault="00BF0507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BF0507" w:rsidRPr="001733CB" w:rsidRDefault="00BF0507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“Art. 6º. </w:t>
      </w:r>
      <w:r w:rsidR="001F5C49" w:rsidRPr="001733CB">
        <w:rPr>
          <w:rFonts w:cstheme="minorHAnsi"/>
          <w:sz w:val="24"/>
          <w:szCs w:val="24"/>
        </w:rPr>
        <w:t xml:space="preserve">Decorrido o prazo referido no Art. 4º desta lei e constatado que o imóvel ainda não se encontra limpo, a Prefeitura Municipal de Itapeva – MG procederá com a devida </w:t>
      </w:r>
      <w:r w:rsidR="001F5C49" w:rsidRPr="001733CB">
        <w:rPr>
          <w:rFonts w:cstheme="minorHAnsi"/>
          <w:sz w:val="24"/>
          <w:szCs w:val="24"/>
        </w:rPr>
        <w:lastRenderedPageBreak/>
        <w:t>limpeza, cobrando as despesas decorrentes do ato em conformidade com a tabela de taxas de limpeza pública estipulada no Código Tributário Mu</w:t>
      </w:r>
      <w:r w:rsidR="001733CB" w:rsidRPr="001733CB">
        <w:rPr>
          <w:rFonts w:cstheme="minorHAnsi"/>
          <w:sz w:val="24"/>
          <w:szCs w:val="24"/>
        </w:rPr>
        <w:t>nicipal, sem prejuízo da multa aplicada.</w:t>
      </w:r>
      <w:r w:rsidR="001F5C49" w:rsidRPr="001733CB">
        <w:rPr>
          <w:rFonts w:cstheme="minorHAnsi"/>
          <w:sz w:val="24"/>
          <w:szCs w:val="24"/>
        </w:rPr>
        <w:t>”</w:t>
      </w: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O Art. 8º (que está sendo renumerado para Art. 9º)</w:t>
      </w:r>
      <w:proofErr w:type="gramStart"/>
      <w:r w:rsidRPr="001733CB">
        <w:rPr>
          <w:rFonts w:cstheme="minorHAnsi"/>
          <w:sz w:val="24"/>
          <w:szCs w:val="24"/>
        </w:rPr>
        <w:t>, passa</w:t>
      </w:r>
      <w:proofErr w:type="gramEnd"/>
      <w:r w:rsidRPr="001733CB">
        <w:rPr>
          <w:rFonts w:cstheme="minorHAnsi"/>
          <w:sz w:val="24"/>
          <w:szCs w:val="24"/>
        </w:rPr>
        <w:t xml:space="preserve"> a ter a seguinte redação:</w:t>
      </w: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4C4DCB" w:rsidRPr="001733CB" w:rsidRDefault="001733CB" w:rsidP="001733CB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“Art. 9º. </w:t>
      </w:r>
      <w:r w:rsidRPr="001733CB">
        <w:rPr>
          <w:rFonts w:cstheme="minorHAnsi"/>
          <w:sz w:val="24"/>
          <w:szCs w:val="24"/>
        </w:rPr>
        <w:t>No caso de descarte de entulho ou lixo em terrenos baldios será cobrada multa por metro cúbico, de acordo com o valor da taxa estipulada no Código Tributário Municipal para limpeza pública.”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>JUSTIFICATIVA:</w:t>
      </w:r>
      <w:r w:rsidR="004C4DCB" w:rsidRPr="001733CB">
        <w:rPr>
          <w:rFonts w:cstheme="minorHAnsi"/>
          <w:sz w:val="24"/>
          <w:szCs w:val="24"/>
        </w:rPr>
        <w:t xml:space="preserve"> A presente emenda modificativa </w:t>
      </w:r>
      <w:r w:rsidR="001733CB" w:rsidRPr="001733CB">
        <w:rPr>
          <w:rFonts w:cstheme="minorHAnsi"/>
          <w:sz w:val="24"/>
          <w:szCs w:val="24"/>
        </w:rPr>
        <w:t xml:space="preserve">e aditiva </w:t>
      </w:r>
      <w:r w:rsidRPr="001733CB">
        <w:rPr>
          <w:rFonts w:cstheme="minorHAnsi"/>
          <w:sz w:val="24"/>
          <w:szCs w:val="24"/>
        </w:rPr>
        <w:t xml:space="preserve">objetiva </w:t>
      </w:r>
      <w:r w:rsidR="001733CB" w:rsidRPr="001733CB">
        <w:rPr>
          <w:rFonts w:cstheme="minorHAnsi"/>
          <w:sz w:val="24"/>
          <w:szCs w:val="24"/>
        </w:rPr>
        <w:t>melhor adequar a redação do projeto, bem como dispor sobre situações omissas no projeto de lei original.</w:t>
      </w: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TONY SANDRO DE LIMA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Presidente da Comissão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SINVALDO JOSÉ LOPES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Vice-Presidente</w:t>
      </w: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ALEXANDRE SABINO BRAGA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Membro</w:t>
      </w:r>
    </w:p>
    <w:sectPr w:rsidR="00660075" w:rsidRPr="001733C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01" w:rsidRDefault="00CA3201">
      <w:pPr>
        <w:spacing w:after="0" w:line="240" w:lineRule="auto"/>
      </w:pPr>
      <w:r>
        <w:separator/>
      </w:r>
    </w:p>
  </w:endnote>
  <w:endnote w:type="continuationSeparator" w:id="0">
    <w:p w:rsidR="00CA3201" w:rsidRDefault="00CA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01" w:rsidRDefault="00CA3201">
      <w:pPr>
        <w:spacing w:after="0" w:line="240" w:lineRule="auto"/>
      </w:pPr>
      <w:r>
        <w:separator/>
      </w:r>
    </w:p>
  </w:footnote>
  <w:footnote w:type="continuationSeparator" w:id="0">
    <w:p w:rsidR="00CA3201" w:rsidRDefault="00CA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733CB"/>
    <w:rsid w:val="001C237F"/>
    <w:rsid w:val="001E2E39"/>
    <w:rsid w:val="001F5C49"/>
    <w:rsid w:val="0021187F"/>
    <w:rsid w:val="002172AA"/>
    <w:rsid w:val="002E73D3"/>
    <w:rsid w:val="003E72C9"/>
    <w:rsid w:val="0042125D"/>
    <w:rsid w:val="004C4DCB"/>
    <w:rsid w:val="00660075"/>
    <w:rsid w:val="00765CA5"/>
    <w:rsid w:val="00797EEE"/>
    <w:rsid w:val="00873203"/>
    <w:rsid w:val="00B02F4B"/>
    <w:rsid w:val="00B93DCD"/>
    <w:rsid w:val="00BD23F9"/>
    <w:rsid w:val="00BF0507"/>
    <w:rsid w:val="00C17087"/>
    <w:rsid w:val="00C74FB8"/>
    <w:rsid w:val="00CA3201"/>
    <w:rsid w:val="00CB2CFC"/>
    <w:rsid w:val="00D22E95"/>
    <w:rsid w:val="00DA55E3"/>
    <w:rsid w:val="00DB1E88"/>
    <w:rsid w:val="00E72348"/>
    <w:rsid w:val="00E8267C"/>
    <w:rsid w:val="00E87734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A901-8806-47CF-B92E-A7A1AD3E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2021-09-21T13:11:00Z</cp:lastPrinted>
  <dcterms:created xsi:type="dcterms:W3CDTF">2021-09-21T12:09:00Z</dcterms:created>
  <dcterms:modified xsi:type="dcterms:W3CDTF">2021-09-21T13:12:00Z</dcterms:modified>
</cp:coreProperties>
</file>