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C71E9" w:rsidRDefault="00660075" w:rsidP="0066007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1C71E9" w:rsidRDefault="00B02F4B" w:rsidP="00660075">
      <w:pPr>
        <w:spacing w:after="0"/>
        <w:jc w:val="center"/>
        <w:rPr>
          <w:rFonts w:cstheme="minorHAnsi"/>
          <w:b/>
          <w:sz w:val="24"/>
          <w:szCs w:val="24"/>
        </w:rPr>
      </w:pPr>
      <w:r w:rsidRPr="001C71E9">
        <w:rPr>
          <w:rFonts w:cstheme="minorHAnsi"/>
          <w:b/>
          <w:sz w:val="24"/>
          <w:szCs w:val="24"/>
        </w:rPr>
        <w:t xml:space="preserve">EMENDA MODIFICATIVA </w:t>
      </w:r>
      <w:r w:rsidR="002172AA" w:rsidRPr="001C71E9">
        <w:rPr>
          <w:rFonts w:cstheme="minorHAnsi"/>
          <w:b/>
          <w:sz w:val="24"/>
          <w:szCs w:val="24"/>
        </w:rPr>
        <w:t>N.º 1 AO</w:t>
      </w:r>
      <w:r w:rsidR="007E6A0B">
        <w:rPr>
          <w:rFonts w:cstheme="minorHAnsi"/>
          <w:b/>
          <w:sz w:val="24"/>
          <w:szCs w:val="24"/>
        </w:rPr>
        <w:t xml:space="preserve"> PROJETO DE LEI ORDINÁRIA N.º 25</w:t>
      </w:r>
      <w:r w:rsidR="00660075" w:rsidRPr="001C71E9">
        <w:rPr>
          <w:rFonts w:cstheme="minorHAnsi"/>
          <w:b/>
          <w:sz w:val="24"/>
          <w:szCs w:val="24"/>
        </w:rPr>
        <w:t>/2021</w:t>
      </w:r>
    </w:p>
    <w:p w:rsidR="00660075" w:rsidRPr="008A38A3" w:rsidRDefault="00660075" w:rsidP="00660075">
      <w:pPr>
        <w:spacing w:after="0"/>
        <w:rPr>
          <w:rFonts w:cstheme="minorHAnsi"/>
          <w:sz w:val="24"/>
          <w:szCs w:val="24"/>
        </w:rPr>
      </w:pPr>
    </w:p>
    <w:p w:rsidR="00660075" w:rsidRPr="008A38A3" w:rsidRDefault="002172AA" w:rsidP="00660075">
      <w:pPr>
        <w:spacing w:after="0"/>
        <w:ind w:left="1418"/>
        <w:rPr>
          <w:rFonts w:cstheme="minorHAnsi"/>
          <w:i/>
          <w:sz w:val="24"/>
          <w:szCs w:val="24"/>
        </w:rPr>
      </w:pPr>
      <w:r w:rsidRPr="008A38A3">
        <w:rPr>
          <w:rFonts w:cstheme="minorHAnsi"/>
          <w:i/>
          <w:sz w:val="24"/>
          <w:szCs w:val="24"/>
        </w:rPr>
        <w:t xml:space="preserve">ALTERA </w:t>
      </w:r>
      <w:r w:rsidR="008A38A3" w:rsidRPr="008A38A3">
        <w:rPr>
          <w:rFonts w:cstheme="minorHAnsi"/>
          <w:i/>
          <w:sz w:val="24"/>
          <w:szCs w:val="24"/>
        </w:rPr>
        <w:t>DIS</w:t>
      </w:r>
      <w:r w:rsidRPr="008A38A3">
        <w:rPr>
          <w:rFonts w:cstheme="minorHAnsi"/>
          <w:i/>
          <w:sz w:val="24"/>
          <w:szCs w:val="24"/>
        </w:rPr>
        <w:t>POSITIVOS AO</w:t>
      </w:r>
      <w:r w:rsidR="007E6A0B">
        <w:rPr>
          <w:rFonts w:cstheme="minorHAnsi"/>
          <w:i/>
          <w:sz w:val="24"/>
          <w:szCs w:val="24"/>
        </w:rPr>
        <w:t xml:space="preserve"> PROJETO DE LEI ORDINÁRIA N.º 25</w:t>
      </w:r>
      <w:r w:rsidRPr="008A38A3">
        <w:rPr>
          <w:rFonts w:cstheme="minorHAnsi"/>
          <w:i/>
          <w:sz w:val="24"/>
          <w:szCs w:val="24"/>
        </w:rPr>
        <w:t>/2021</w:t>
      </w:r>
    </w:p>
    <w:p w:rsidR="00660075" w:rsidRPr="008A38A3" w:rsidRDefault="00660075" w:rsidP="00660075">
      <w:pPr>
        <w:spacing w:after="0"/>
        <w:rPr>
          <w:rFonts w:cstheme="minorHAnsi"/>
          <w:sz w:val="24"/>
          <w:szCs w:val="24"/>
        </w:rPr>
      </w:pPr>
    </w:p>
    <w:p w:rsidR="008A38A3" w:rsidRPr="008A38A3" w:rsidRDefault="001C71E9" w:rsidP="008A38A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="008A38A3" w:rsidRPr="008A38A3">
        <w:rPr>
          <w:rFonts w:cstheme="minorHAnsi"/>
          <w:sz w:val="24"/>
          <w:szCs w:val="24"/>
        </w:rPr>
        <w:t xml:space="preserve">Art. 2º </w:t>
      </w:r>
      <w:r w:rsidRPr="001C71E9">
        <w:rPr>
          <w:rFonts w:cstheme="minorHAnsi"/>
          <w:sz w:val="24"/>
          <w:szCs w:val="24"/>
        </w:rPr>
        <w:t>do Projeto de Lei Ordinária</w:t>
      </w:r>
      <w:r>
        <w:rPr>
          <w:rFonts w:cstheme="minorHAnsi"/>
          <w:sz w:val="24"/>
          <w:szCs w:val="24"/>
        </w:rPr>
        <w:t xml:space="preserve"> n.º 24/2021 passa a vigorar com a seguinte redação</w:t>
      </w:r>
      <w:r w:rsidR="008A38A3" w:rsidRPr="008A38A3">
        <w:rPr>
          <w:rFonts w:cstheme="minorHAnsi"/>
          <w:sz w:val="24"/>
          <w:szCs w:val="24"/>
        </w:rPr>
        <w:t>:</w:t>
      </w:r>
    </w:p>
    <w:p w:rsidR="008A38A3" w:rsidRPr="008A38A3" w:rsidRDefault="008A38A3" w:rsidP="008A38A3">
      <w:pPr>
        <w:spacing w:after="0"/>
        <w:jc w:val="both"/>
        <w:rPr>
          <w:rFonts w:cstheme="minorHAnsi"/>
          <w:sz w:val="24"/>
          <w:szCs w:val="24"/>
        </w:rPr>
      </w:pPr>
    </w:p>
    <w:p w:rsidR="008A38A3" w:rsidRPr="008A38A3" w:rsidRDefault="008A38A3" w:rsidP="008A38A3">
      <w:pPr>
        <w:spacing w:after="0"/>
        <w:jc w:val="both"/>
        <w:rPr>
          <w:rFonts w:cstheme="minorHAnsi"/>
          <w:sz w:val="24"/>
          <w:szCs w:val="24"/>
        </w:rPr>
      </w:pPr>
      <w:r w:rsidRPr="008A38A3">
        <w:rPr>
          <w:rFonts w:cstheme="minorHAnsi"/>
          <w:sz w:val="24"/>
          <w:szCs w:val="24"/>
        </w:rPr>
        <w:t>“</w:t>
      </w:r>
      <w:r w:rsidRPr="001C71E9">
        <w:rPr>
          <w:rFonts w:cstheme="minorHAnsi"/>
          <w:b/>
          <w:sz w:val="24"/>
          <w:szCs w:val="24"/>
        </w:rPr>
        <w:t>Art. 2º</w:t>
      </w:r>
      <w:r w:rsidR="001C71E9">
        <w:rPr>
          <w:rFonts w:cstheme="minorHAnsi"/>
          <w:sz w:val="24"/>
          <w:szCs w:val="24"/>
        </w:rPr>
        <w:t xml:space="preserve">. </w:t>
      </w:r>
      <w:r w:rsidR="007E6A0B" w:rsidRPr="007E6A0B">
        <w:rPr>
          <w:rFonts w:cstheme="minorHAnsi"/>
          <w:sz w:val="24"/>
          <w:szCs w:val="24"/>
        </w:rPr>
        <w:t>Os recursos necessários à execução do disposto no artigo 1º será o excesso de arrecadação, conforme art. 43, §1º, inciso II e § 3º da Lei nº 4.320/64; parágrafo único do art. 8º da Lei Complementar nº 101/2000 e Demonstrativo de Apuração do Excesso de Arrecadação anexo, o qual fica fazendo parte integrante desta Lei.</w:t>
      </w:r>
      <w:r w:rsidRPr="008A38A3">
        <w:rPr>
          <w:rFonts w:cstheme="minorHAnsi"/>
          <w:sz w:val="24"/>
          <w:szCs w:val="24"/>
        </w:rPr>
        <w:t>”</w:t>
      </w:r>
    </w:p>
    <w:p w:rsidR="008A38A3" w:rsidRPr="008A38A3" w:rsidRDefault="008A38A3" w:rsidP="008A38A3">
      <w:pPr>
        <w:spacing w:after="0"/>
        <w:jc w:val="both"/>
        <w:rPr>
          <w:rFonts w:cstheme="minorHAnsi"/>
          <w:sz w:val="24"/>
          <w:szCs w:val="24"/>
        </w:rPr>
      </w:pPr>
    </w:p>
    <w:p w:rsidR="008A38A3" w:rsidRPr="008A38A3" w:rsidRDefault="001C71E9" w:rsidP="008A38A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="008A38A3" w:rsidRPr="008A38A3">
        <w:rPr>
          <w:rFonts w:cstheme="minorHAnsi"/>
          <w:sz w:val="24"/>
          <w:szCs w:val="24"/>
        </w:rPr>
        <w:t xml:space="preserve">Art. 3º </w:t>
      </w:r>
      <w:r w:rsidRPr="001C71E9">
        <w:rPr>
          <w:rFonts w:cstheme="minorHAnsi"/>
          <w:sz w:val="24"/>
          <w:szCs w:val="24"/>
        </w:rPr>
        <w:t>do Proje</w:t>
      </w:r>
      <w:r>
        <w:rPr>
          <w:rFonts w:cstheme="minorHAnsi"/>
          <w:sz w:val="24"/>
          <w:szCs w:val="24"/>
        </w:rPr>
        <w:t xml:space="preserve">to de Lei Ordinária n.º 24/2021 passa a </w:t>
      </w:r>
      <w:r w:rsidR="008A38A3" w:rsidRPr="008A38A3">
        <w:rPr>
          <w:rFonts w:cstheme="minorHAnsi"/>
          <w:sz w:val="24"/>
          <w:szCs w:val="24"/>
        </w:rPr>
        <w:t>ter a seguinte redação:</w:t>
      </w:r>
    </w:p>
    <w:p w:rsidR="008A38A3" w:rsidRPr="008A38A3" w:rsidRDefault="008A38A3" w:rsidP="008A38A3">
      <w:pPr>
        <w:spacing w:after="0"/>
        <w:jc w:val="both"/>
        <w:rPr>
          <w:rFonts w:cstheme="minorHAnsi"/>
          <w:sz w:val="24"/>
          <w:szCs w:val="24"/>
        </w:rPr>
      </w:pPr>
    </w:p>
    <w:p w:rsidR="008A38A3" w:rsidRPr="008A38A3" w:rsidRDefault="008A38A3" w:rsidP="008A38A3">
      <w:pPr>
        <w:spacing w:after="0"/>
        <w:jc w:val="both"/>
        <w:rPr>
          <w:rFonts w:cstheme="minorHAnsi"/>
          <w:sz w:val="24"/>
          <w:szCs w:val="24"/>
        </w:rPr>
      </w:pPr>
      <w:r w:rsidRPr="008A38A3">
        <w:rPr>
          <w:rFonts w:cstheme="minorHAnsi"/>
          <w:sz w:val="24"/>
          <w:szCs w:val="24"/>
        </w:rPr>
        <w:t>“</w:t>
      </w:r>
      <w:r w:rsidRPr="001C71E9">
        <w:rPr>
          <w:rFonts w:cstheme="minorHAnsi"/>
          <w:b/>
          <w:sz w:val="24"/>
          <w:szCs w:val="24"/>
        </w:rPr>
        <w:t>Art. 3º</w:t>
      </w:r>
      <w:r w:rsidR="001C71E9">
        <w:rPr>
          <w:rFonts w:cstheme="minorHAnsi"/>
          <w:sz w:val="24"/>
          <w:szCs w:val="24"/>
        </w:rPr>
        <w:t>. E</w:t>
      </w:r>
      <w:r w:rsidRPr="008A38A3">
        <w:rPr>
          <w:rFonts w:cstheme="minorHAnsi"/>
          <w:sz w:val="24"/>
          <w:szCs w:val="24"/>
        </w:rPr>
        <w:t>sta Lei autoriza a atualizar e ou ajustar, no que couber, a Lei Ordinária nº 1.529, de 10 de agosto de 2020 (Lei de Diretrizes Orçamentárias).”</w:t>
      </w:r>
    </w:p>
    <w:p w:rsidR="007E6A0B" w:rsidRPr="008A38A3" w:rsidRDefault="007E6A0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8A38A3">
        <w:rPr>
          <w:rFonts w:cstheme="minorHAnsi"/>
          <w:sz w:val="24"/>
          <w:szCs w:val="24"/>
        </w:rPr>
        <w:t>JUSTIFICATIVA:</w:t>
      </w:r>
      <w:r w:rsidR="004C4DCB" w:rsidRPr="008A38A3">
        <w:rPr>
          <w:rFonts w:cstheme="minorHAnsi"/>
          <w:sz w:val="24"/>
          <w:szCs w:val="24"/>
        </w:rPr>
        <w:t xml:space="preserve"> A presente emenda modificativa </w:t>
      </w:r>
      <w:r w:rsidR="001733CB" w:rsidRPr="008A38A3">
        <w:rPr>
          <w:rFonts w:cstheme="minorHAnsi"/>
          <w:sz w:val="24"/>
          <w:szCs w:val="24"/>
        </w:rPr>
        <w:t xml:space="preserve">e aditiva </w:t>
      </w:r>
      <w:r w:rsidRPr="008A38A3">
        <w:rPr>
          <w:rFonts w:cstheme="minorHAnsi"/>
          <w:sz w:val="24"/>
          <w:szCs w:val="24"/>
        </w:rPr>
        <w:t xml:space="preserve">objetiva </w:t>
      </w:r>
      <w:r w:rsidR="001733CB" w:rsidRPr="008A38A3">
        <w:rPr>
          <w:rFonts w:cstheme="minorHAnsi"/>
          <w:sz w:val="24"/>
          <w:szCs w:val="24"/>
        </w:rPr>
        <w:t>melhor adequar a redação do projeto</w:t>
      </w:r>
      <w:r w:rsidR="001C71E9">
        <w:rPr>
          <w:rFonts w:cstheme="minorHAnsi"/>
          <w:sz w:val="24"/>
          <w:szCs w:val="24"/>
        </w:rPr>
        <w:t xml:space="preserve"> à boa técnica legislativa.</w:t>
      </w:r>
    </w:p>
    <w:p w:rsidR="001C71E9" w:rsidRDefault="001C71E9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C71E9" w:rsidRPr="008A38A3" w:rsidRDefault="001C71E9" w:rsidP="0066007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Comissão de Finanças e Orçamentos</w:t>
      </w:r>
    </w:p>
    <w:p w:rsidR="001733CB" w:rsidRPr="008A38A3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  <w:r w:rsidRPr="001574A5">
        <w:rPr>
          <w:rFonts w:cstheme="minorHAnsi"/>
          <w:i/>
          <w:sz w:val="24"/>
          <w:szCs w:val="24"/>
        </w:rPr>
        <w:t>Comissão Permanente de Finanças e Orçamentos</w:t>
      </w: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  <w:r w:rsidRPr="001574A5">
        <w:rPr>
          <w:rFonts w:cstheme="minorHAnsi"/>
          <w:i/>
          <w:sz w:val="24"/>
          <w:szCs w:val="24"/>
        </w:rPr>
        <w:t>ALEX SAMUEL MESSIAS BORGES</w:t>
      </w: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  <w:r w:rsidRPr="001574A5">
        <w:rPr>
          <w:rFonts w:cstheme="minorHAnsi"/>
          <w:i/>
          <w:sz w:val="24"/>
          <w:szCs w:val="24"/>
        </w:rPr>
        <w:t>Presidente da CPFO</w:t>
      </w: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  <w:r w:rsidRPr="001574A5">
        <w:rPr>
          <w:rFonts w:cstheme="minorHAnsi"/>
          <w:i/>
          <w:sz w:val="24"/>
          <w:szCs w:val="24"/>
        </w:rPr>
        <w:t>JOSÉ RONALDO PEREIRA</w:t>
      </w: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  <w:r w:rsidRPr="001574A5">
        <w:rPr>
          <w:rFonts w:cstheme="minorHAnsi"/>
          <w:i/>
          <w:sz w:val="24"/>
          <w:szCs w:val="24"/>
        </w:rPr>
        <w:t>Vice-Presidente</w:t>
      </w: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  <w:r w:rsidRPr="001574A5">
        <w:rPr>
          <w:rFonts w:cstheme="minorHAnsi"/>
          <w:i/>
          <w:sz w:val="24"/>
          <w:szCs w:val="24"/>
        </w:rPr>
        <w:t>SINVALDO JOSÉ LOPES</w:t>
      </w:r>
    </w:p>
    <w:p w:rsidR="001574A5" w:rsidRPr="001574A5" w:rsidRDefault="001574A5" w:rsidP="001574A5">
      <w:pPr>
        <w:spacing w:after="0"/>
        <w:jc w:val="both"/>
        <w:rPr>
          <w:rFonts w:cstheme="minorHAnsi"/>
          <w:i/>
          <w:sz w:val="24"/>
          <w:szCs w:val="24"/>
        </w:rPr>
      </w:pPr>
      <w:r w:rsidRPr="001574A5">
        <w:rPr>
          <w:rFonts w:cstheme="minorHAnsi"/>
          <w:i/>
          <w:sz w:val="24"/>
          <w:szCs w:val="24"/>
        </w:rPr>
        <w:t>Membro</w:t>
      </w:r>
    </w:p>
    <w:p w:rsidR="00660075" w:rsidRPr="008A38A3" w:rsidRDefault="00660075" w:rsidP="001574A5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60075" w:rsidRPr="008A38A3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EB" w:rsidRDefault="00601AEB">
      <w:pPr>
        <w:spacing w:after="0" w:line="240" w:lineRule="auto"/>
      </w:pPr>
      <w:r>
        <w:separator/>
      </w:r>
    </w:p>
  </w:endnote>
  <w:endnote w:type="continuationSeparator" w:id="0">
    <w:p w:rsidR="00601AEB" w:rsidRDefault="0060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EB" w:rsidRDefault="00601AEB">
      <w:pPr>
        <w:spacing w:after="0" w:line="240" w:lineRule="auto"/>
      </w:pPr>
      <w:r>
        <w:separator/>
      </w:r>
    </w:p>
  </w:footnote>
  <w:footnote w:type="continuationSeparator" w:id="0">
    <w:p w:rsidR="00601AEB" w:rsidRDefault="0060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574A5"/>
    <w:rsid w:val="001733CB"/>
    <w:rsid w:val="001C237F"/>
    <w:rsid w:val="001C71E9"/>
    <w:rsid w:val="001E2E39"/>
    <w:rsid w:val="001F5C49"/>
    <w:rsid w:val="0021187F"/>
    <w:rsid w:val="002172AA"/>
    <w:rsid w:val="002E73D3"/>
    <w:rsid w:val="003E72C9"/>
    <w:rsid w:val="0042125D"/>
    <w:rsid w:val="004C4DCB"/>
    <w:rsid w:val="00601AEB"/>
    <w:rsid w:val="00660075"/>
    <w:rsid w:val="00765CA5"/>
    <w:rsid w:val="00797EEE"/>
    <w:rsid w:val="007E6A0B"/>
    <w:rsid w:val="00873203"/>
    <w:rsid w:val="008A38A3"/>
    <w:rsid w:val="00B02F4B"/>
    <w:rsid w:val="00B93DCD"/>
    <w:rsid w:val="00BD23F9"/>
    <w:rsid w:val="00BF0507"/>
    <w:rsid w:val="00C17087"/>
    <w:rsid w:val="00C23363"/>
    <w:rsid w:val="00C51100"/>
    <w:rsid w:val="00C74FB8"/>
    <w:rsid w:val="00CA3201"/>
    <w:rsid w:val="00CB2CFC"/>
    <w:rsid w:val="00D22E95"/>
    <w:rsid w:val="00DA55E3"/>
    <w:rsid w:val="00DB1E88"/>
    <w:rsid w:val="00E72348"/>
    <w:rsid w:val="00E8267C"/>
    <w:rsid w:val="00E87734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F367-9CD1-407B-91C9-5622ACF0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Nivaldo</dc:creator>
  <cp:lastModifiedBy>Nivaldo</cp:lastModifiedBy>
  <cp:revision>3</cp:revision>
  <cp:lastPrinted>2021-10-05T16:29:00Z</cp:lastPrinted>
  <dcterms:created xsi:type="dcterms:W3CDTF">2021-10-05T16:31:00Z</dcterms:created>
  <dcterms:modified xsi:type="dcterms:W3CDTF">2021-10-05T16:35:00Z</dcterms:modified>
</cp:coreProperties>
</file>