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233F" w:rsidRPr="00354E58" w:rsidRDefault="00B7233F" w:rsidP="004C70A4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354E58" w:rsidRDefault="006D2234" w:rsidP="004C70A4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354E58">
        <w:rPr>
          <w:rFonts w:cstheme="minorHAnsi"/>
          <w:b/>
          <w:caps/>
          <w:sz w:val="24"/>
          <w:szCs w:val="24"/>
        </w:rPr>
        <w:t>REdação fina</w:t>
      </w:r>
      <w:r w:rsidR="00BA1F1D" w:rsidRPr="00354E58">
        <w:rPr>
          <w:rFonts w:cstheme="minorHAnsi"/>
          <w:b/>
          <w:caps/>
          <w:sz w:val="24"/>
          <w:szCs w:val="24"/>
        </w:rPr>
        <w:t xml:space="preserve">l do </w:t>
      </w:r>
      <w:r w:rsidR="004C70A4">
        <w:rPr>
          <w:rFonts w:cstheme="minorHAnsi"/>
          <w:b/>
          <w:caps/>
          <w:sz w:val="24"/>
          <w:szCs w:val="24"/>
        </w:rPr>
        <w:t>projeto de lei ORDINÁRIA n.º 40</w:t>
      </w:r>
      <w:r w:rsidRPr="00354E58">
        <w:rPr>
          <w:rFonts w:cstheme="minorHAnsi"/>
          <w:b/>
          <w:caps/>
          <w:sz w:val="24"/>
          <w:szCs w:val="24"/>
        </w:rPr>
        <w:t>/202</w:t>
      </w:r>
      <w:r w:rsidR="00B7233F" w:rsidRPr="00354E58">
        <w:rPr>
          <w:rFonts w:cstheme="minorHAnsi"/>
          <w:b/>
          <w:caps/>
          <w:sz w:val="24"/>
          <w:szCs w:val="24"/>
        </w:rPr>
        <w:t>2</w:t>
      </w:r>
    </w:p>
    <w:bookmarkEnd w:id="0"/>
    <w:bookmarkEnd w:id="1"/>
    <w:p w:rsidR="004C70A4" w:rsidRDefault="004C70A4" w:rsidP="004C70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54E58" w:rsidRPr="004C70A4" w:rsidRDefault="004C70A4" w:rsidP="004C70A4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b/>
          <w:bCs/>
          <w:i/>
          <w:sz w:val="24"/>
          <w:szCs w:val="24"/>
        </w:rPr>
      </w:pPr>
      <w:r w:rsidRPr="004C70A4">
        <w:rPr>
          <w:rFonts w:cstheme="minorHAnsi"/>
          <w:i/>
          <w:sz w:val="24"/>
          <w:szCs w:val="24"/>
        </w:rPr>
        <w:t>AUTORIZA O PODER EXECUTIVO MUNICIPAL A ALIENAR BEM IMÓVEL QUE ESPE</w:t>
      </w:r>
      <w:r>
        <w:rPr>
          <w:rFonts w:cstheme="minorHAnsi"/>
          <w:i/>
          <w:sz w:val="24"/>
          <w:szCs w:val="24"/>
        </w:rPr>
        <w:t>CIFICA, E DÁ OUTRAS PROVIDÊNCIAS</w:t>
      </w:r>
      <w:r w:rsidRPr="004C70A4">
        <w:rPr>
          <w:rFonts w:cstheme="minorHAnsi"/>
          <w:i/>
          <w:sz w:val="24"/>
          <w:szCs w:val="24"/>
        </w:rPr>
        <w:t>.</w:t>
      </w:r>
    </w:p>
    <w:p w:rsidR="004C70A4" w:rsidRDefault="004C70A4" w:rsidP="004C70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4C70A4" w:rsidRPr="003D16BB" w:rsidRDefault="004C70A4" w:rsidP="004C70A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proofErr w:type="gramStart"/>
      <w:r w:rsidRPr="003D16BB">
        <w:rPr>
          <w:sz w:val="24"/>
          <w:szCs w:val="24"/>
        </w:rPr>
        <w:t>O Excelentíssimo</w:t>
      </w:r>
      <w:proofErr w:type="gramEnd"/>
      <w:r w:rsidRPr="003D16BB">
        <w:rPr>
          <w:sz w:val="24"/>
          <w:szCs w:val="24"/>
        </w:rPr>
        <w:t xml:space="preserve"> Prefeito do Município de Itapeva/MG, no uso de suas atribuições legais, faz </w:t>
      </w:r>
      <w:r>
        <w:rPr>
          <w:sz w:val="24"/>
          <w:szCs w:val="24"/>
        </w:rPr>
        <w:t>s</w:t>
      </w:r>
      <w:r w:rsidRPr="003D16BB">
        <w:rPr>
          <w:sz w:val="24"/>
          <w:szCs w:val="24"/>
        </w:rPr>
        <w:t xml:space="preserve">aber que a Câmara Municipal de Itapeva/MG aprovou e ela sanciona a seguinte </w:t>
      </w:r>
      <w:r w:rsidRPr="003D16BB">
        <w:rPr>
          <w:b/>
          <w:sz w:val="24"/>
          <w:szCs w:val="24"/>
        </w:rPr>
        <w:t>LEI:</w:t>
      </w:r>
    </w:p>
    <w:p w:rsidR="004C70A4" w:rsidRPr="003D16BB" w:rsidRDefault="004C70A4" w:rsidP="004C70A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4C70A4" w:rsidRPr="003D16BB" w:rsidRDefault="004C70A4" w:rsidP="004C70A4">
      <w:pPr>
        <w:spacing w:after="0" w:line="240" w:lineRule="auto"/>
        <w:jc w:val="both"/>
        <w:rPr>
          <w:bCs/>
          <w:sz w:val="24"/>
          <w:szCs w:val="24"/>
        </w:rPr>
      </w:pPr>
      <w:r w:rsidRPr="003D16BB">
        <w:rPr>
          <w:b/>
          <w:sz w:val="24"/>
          <w:szCs w:val="24"/>
        </w:rPr>
        <w:t>Art. 1°-</w:t>
      </w:r>
      <w:r w:rsidRPr="003D16BB">
        <w:rPr>
          <w:sz w:val="24"/>
          <w:szCs w:val="24"/>
        </w:rPr>
        <w:t xml:space="preserve"> </w:t>
      </w:r>
      <w:r w:rsidRPr="003D16BB">
        <w:rPr>
          <w:color w:val="000000"/>
          <w:sz w:val="24"/>
          <w:szCs w:val="24"/>
          <w:shd w:val="clear" w:color="auto" w:fill="FFFFFF"/>
        </w:rPr>
        <w:t>Fica o Poder Executivo autorizado a alienar por licitação, na modalidade concorrência, do tipo melhor oferta pública ou lance, nos termos do art. 98, I da Lei Orgânica do Município e do art. 17, I, da Lei nº 8.666, de 21 de junho de 1993,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3D16BB">
        <w:rPr>
          <w:color w:val="000000"/>
          <w:sz w:val="24"/>
          <w:szCs w:val="24"/>
          <w:shd w:val="clear" w:color="auto" w:fill="FFFFFF"/>
        </w:rPr>
        <w:t xml:space="preserve">o imóvel </w:t>
      </w:r>
      <w:r w:rsidRPr="003D16BB">
        <w:rPr>
          <w:bCs/>
          <w:sz w:val="24"/>
          <w:szCs w:val="24"/>
        </w:rPr>
        <w:t xml:space="preserve">com área de 7,967305 hectares, ou seja, 79.673,05 m², situado no Bairro </w:t>
      </w:r>
      <w:proofErr w:type="gramStart"/>
      <w:r w:rsidRPr="003D16BB">
        <w:rPr>
          <w:bCs/>
          <w:sz w:val="24"/>
          <w:szCs w:val="24"/>
        </w:rPr>
        <w:t>do Campos</w:t>
      </w:r>
      <w:proofErr w:type="gramEnd"/>
      <w:r w:rsidRPr="003D16BB">
        <w:rPr>
          <w:bCs/>
          <w:sz w:val="24"/>
          <w:szCs w:val="24"/>
        </w:rPr>
        <w:t xml:space="preserve"> dos Fundos, município de Itapeva, desta Comarca, dentro das seguintes divisas e confrontações: Inicia-se junto ao ponto A, onde o valo faz canto a direita com a estrada municipal, sentido Ribeiro Fundo e Pinhalzinho, e sobe pelo mesmo na con</w:t>
      </w:r>
      <w:r>
        <w:rPr>
          <w:bCs/>
          <w:sz w:val="24"/>
          <w:szCs w:val="24"/>
        </w:rPr>
        <w:t>fronta</w:t>
      </w:r>
      <w:r w:rsidRPr="003D16BB">
        <w:rPr>
          <w:bCs/>
          <w:sz w:val="24"/>
          <w:szCs w:val="24"/>
        </w:rPr>
        <w:t xml:space="preserve">ção com Jorge </w:t>
      </w:r>
      <w:proofErr w:type="spellStart"/>
      <w:r w:rsidRPr="003D16BB">
        <w:rPr>
          <w:bCs/>
          <w:sz w:val="24"/>
          <w:szCs w:val="24"/>
        </w:rPr>
        <w:t>Fróes</w:t>
      </w:r>
      <w:proofErr w:type="spellEnd"/>
      <w:r w:rsidRPr="003D16BB">
        <w:rPr>
          <w:bCs/>
          <w:sz w:val="24"/>
          <w:szCs w:val="24"/>
        </w:rPr>
        <w:t xml:space="preserve"> ou quem de direito, por 242,95 metros até o ponto B, onde encontra-se uma cerca de arame farpado, agora na confrontação com Benedito Aparecido Pedroso, segue pelo valo por 56,83 metros até encontrar o ponto C, onde faz canto a direita deixa o valo e segue pela cerca de arame farpado numa curva, por 318,40 metros, na mesma confrontação até o ponto D, localizado nas margens da estrada municipal, sentido Itapeva; faz canto a direita e sobe estrada afora por 577,02 metros até encontrar o ponto A, onde iniciou e finda.</w:t>
      </w:r>
    </w:p>
    <w:p w:rsidR="004C70A4" w:rsidRPr="003D16BB" w:rsidRDefault="004C70A4" w:rsidP="004C70A4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4C70A4" w:rsidRPr="003D16BB" w:rsidRDefault="004C70A4" w:rsidP="004C70A4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D16BB">
        <w:rPr>
          <w:b/>
          <w:color w:val="000000"/>
          <w:sz w:val="24"/>
          <w:szCs w:val="24"/>
          <w:shd w:val="clear" w:color="auto" w:fill="FFFFFF"/>
        </w:rPr>
        <w:t xml:space="preserve">PARÁGRAFO ÚNICO – </w:t>
      </w:r>
      <w:r w:rsidRPr="003D16BB">
        <w:rPr>
          <w:color w:val="000000"/>
          <w:sz w:val="24"/>
          <w:szCs w:val="24"/>
          <w:shd w:val="clear" w:color="auto" w:fill="FFFFFF"/>
        </w:rPr>
        <w:t>O imóvel descrito no caput deste artigo trata-se de área rural inaproveitável para edificações ou utilização pela municipalidade.</w:t>
      </w:r>
    </w:p>
    <w:p w:rsidR="004C70A4" w:rsidRPr="003D16BB" w:rsidRDefault="004C70A4" w:rsidP="004C70A4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4C70A4" w:rsidRPr="003D16BB" w:rsidRDefault="004C70A4" w:rsidP="004C70A4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D16BB">
        <w:rPr>
          <w:b/>
          <w:color w:val="000000"/>
          <w:sz w:val="24"/>
          <w:szCs w:val="24"/>
          <w:shd w:val="clear" w:color="auto" w:fill="FFFFFF"/>
        </w:rPr>
        <w:t xml:space="preserve">Art. 2º - </w:t>
      </w:r>
      <w:r w:rsidRPr="003D16BB">
        <w:rPr>
          <w:color w:val="000000"/>
          <w:sz w:val="24"/>
          <w:szCs w:val="24"/>
          <w:shd w:val="clear" w:color="auto" w:fill="FFFFFF"/>
        </w:rPr>
        <w:t xml:space="preserve">O valor mínimo da venda será de 250.000,00 (duzentos e cinquenta mil reais), conforme laudos de avaliação elaborados pela Comissão Permanente de Avaliação, em anexo, que ficam fazendo parte integrante desta Lei.   </w:t>
      </w:r>
    </w:p>
    <w:p w:rsidR="004C70A4" w:rsidRPr="003D16BB" w:rsidRDefault="004C70A4" w:rsidP="004C70A4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D16BB">
        <w:rPr>
          <w:color w:val="000000"/>
          <w:sz w:val="24"/>
          <w:szCs w:val="24"/>
          <w:shd w:val="clear" w:color="auto" w:fill="FFFFFF"/>
        </w:rPr>
        <w:t xml:space="preserve">           </w:t>
      </w:r>
    </w:p>
    <w:p w:rsidR="004C70A4" w:rsidRDefault="004C70A4" w:rsidP="004C70A4">
      <w:pPr>
        <w:spacing w:after="0" w:line="240" w:lineRule="auto"/>
        <w:jc w:val="both"/>
        <w:rPr>
          <w:rFonts w:cstheme="minorHAnsi"/>
        </w:rPr>
      </w:pPr>
      <w:r w:rsidRPr="00210761">
        <w:rPr>
          <w:rFonts w:cstheme="minorHAnsi"/>
          <w:b/>
        </w:rPr>
        <w:t xml:space="preserve">Parágrafo único </w:t>
      </w:r>
      <w:r w:rsidRPr="00210761">
        <w:rPr>
          <w:rFonts w:cstheme="minorHAnsi"/>
        </w:rPr>
        <w:t>– O edital licitatório especificará as demais condições para a alienação tratada na presente Lei, bem como informará as restrições e proibições de uso da área específica utilizada como aterro sanitário, conforme Projeto de Recuperação de Áreas D</w:t>
      </w:r>
      <w:r>
        <w:rPr>
          <w:rFonts w:cstheme="minorHAnsi"/>
        </w:rPr>
        <w:t xml:space="preserve">egradadas (PRAD) </w:t>
      </w:r>
      <w:r w:rsidRPr="00210761">
        <w:rPr>
          <w:rFonts w:cstheme="minorHAnsi"/>
        </w:rPr>
        <w:t>e n</w:t>
      </w:r>
      <w:r>
        <w:rPr>
          <w:rFonts w:cstheme="minorHAnsi"/>
        </w:rPr>
        <w:t>ormas da Lei Federal n.º 12.305,</w:t>
      </w:r>
      <w:r w:rsidRPr="00210761">
        <w:rPr>
          <w:rFonts w:cstheme="minorHAnsi"/>
        </w:rPr>
        <w:t xml:space="preserve"> de 02 de agosto de 2010</w:t>
      </w:r>
      <w:r>
        <w:rPr>
          <w:rFonts w:cstheme="minorHAnsi"/>
        </w:rPr>
        <w:t>.</w:t>
      </w:r>
    </w:p>
    <w:p w:rsidR="004C70A4" w:rsidRDefault="004C70A4" w:rsidP="004C70A4">
      <w:pPr>
        <w:spacing w:after="0" w:line="24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</w:p>
    <w:p w:rsidR="004C70A4" w:rsidRPr="003D16BB" w:rsidRDefault="004C70A4" w:rsidP="004C70A4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D16BB">
        <w:rPr>
          <w:b/>
          <w:color w:val="000000"/>
          <w:sz w:val="24"/>
          <w:szCs w:val="24"/>
          <w:shd w:val="clear" w:color="auto" w:fill="FFFFFF"/>
        </w:rPr>
        <w:t>Art. 3º -</w:t>
      </w:r>
      <w:r w:rsidRPr="003D16BB">
        <w:rPr>
          <w:color w:val="000000"/>
          <w:sz w:val="24"/>
          <w:szCs w:val="24"/>
          <w:shd w:val="clear" w:color="auto" w:fill="FFFFFF"/>
        </w:rPr>
        <w:t xml:space="preserve"> Para fins de atendimento a Lei Orgânica do Município de Itapeva/MG, fica desafetada de sua primitiva condição de bem indisponível, passando à categoria de bens disponíveis o imóvel mencionado no artigo 1º desta Lei.</w:t>
      </w:r>
    </w:p>
    <w:p w:rsidR="004C70A4" w:rsidRPr="003D16BB" w:rsidRDefault="004C70A4" w:rsidP="004C70A4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4C70A4" w:rsidRPr="003D16BB" w:rsidRDefault="004C70A4" w:rsidP="004C70A4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D16BB">
        <w:rPr>
          <w:b/>
          <w:bCs/>
          <w:color w:val="000000"/>
          <w:sz w:val="24"/>
          <w:szCs w:val="24"/>
          <w:shd w:val="clear" w:color="auto" w:fill="FFFFFF"/>
        </w:rPr>
        <w:t>Art. 4º</w:t>
      </w:r>
      <w:r w:rsidRPr="003D16BB">
        <w:rPr>
          <w:color w:val="000000"/>
          <w:sz w:val="24"/>
          <w:szCs w:val="24"/>
          <w:shd w:val="clear" w:color="auto" w:fill="FFFFFF"/>
        </w:rPr>
        <w:t xml:space="preserve"> - Esta Lei entra em vigor na data de sua publicação.</w:t>
      </w:r>
    </w:p>
    <w:p w:rsidR="00354E58" w:rsidRPr="00354E58" w:rsidRDefault="00354E58" w:rsidP="004C70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354E58" w:rsidRDefault="006D2234" w:rsidP="004C70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54E58">
        <w:rPr>
          <w:rFonts w:cstheme="minorHAnsi"/>
          <w:sz w:val="24"/>
          <w:szCs w:val="24"/>
        </w:rPr>
        <w:t xml:space="preserve">Sala das Sessões, </w:t>
      </w:r>
      <w:r w:rsidR="004C70A4">
        <w:rPr>
          <w:rFonts w:cstheme="minorHAnsi"/>
          <w:sz w:val="24"/>
          <w:szCs w:val="24"/>
        </w:rPr>
        <w:t>15 de março de 2023.</w:t>
      </w:r>
    </w:p>
    <w:p w:rsidR="0057521F" w:rsidRPr="00354E58" w:rsidRDefault="0057521F" w:rsidP="004C7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7233F" w:rsidRPr="00354E58" w:rsidRDefault="00B7233F" w:rsidP="004C70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354E58">
        <w:rPr>
          <w:rFonts w:cstheme="minorHAnsi"/>
          <w:b/>
          <w:i/>
          <w:sz w:val="24"/>
          <w:szCs w:val="24"/>
        </w:rPr>
        <w:lastRenderedPageBreak/>
        <w:t xml:space="preserve">Comissão Permanente de Legislação, Justiça e Redação </w:t>
      </w:r>
      <w:proofErr w:type="gramStart"/>
      <w:r w:rsidRPr="00354E58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B7233F" w:rsidRPr="00354E58" w:rsidRDefault="00B7233F" w:rsidP="004C70A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4C70A4" w:rsidRDefault="004C70A4" w:rsidP="004C70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4C70A4">
        <w:rPr>
          <w:rFonts w:cstheme="minorHAnsi"/>
          <w:b/>
          <w:sz w:val="24"/>
          <w:szCs w:val="24"/>
        </w:rPr>
        <w:t>ELIVELTON DA SILVA</w:t>
      </w:r>
    </w:p>
    <w:p w:rsidR="00B7233F" w:rsidRPr="00354E58" w:rsidRDefault="00B7233F" w:rsidP="004C70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54E58">
        <w:rPr>
          <w:rFonts w:cstheme="minorHAnsi"/>
          <w:sz w:val="24"/>
          <w:szCs w:val="24"/>
        </w:rPr>
        <w:t>Presidente da Comissão</w:t>
      </w:r>
    </w:p>
    <w:p w:rsidR="00B7233F" w:rsidRPr="00354E58" w:rsidRDefault="00B7233F" w:rsidP="004C70A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354E58" w:rsidRDefault="004C70A4" w:rsidP="004C70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TONI TOSHIO YAMASHITA</w:t>
      </w:r>
    </w:p>
    <w:p w:rsidR="00B7233F" w:rsidRPr="00354E58" w:rsidRDefault="00B7233F" w:rsidP="004C70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54E58">
        <w:rPr>
          <w:rFonts w:cstheme="minorHAnsi"/>
          <w:sz w:val="24"/>
          <w:szCs w:val="24"/>
        </w:rPr>
        <w:t>Vice-Presidente</w:t>
      </w:r>
    </w:p>
    <w:p w:rsidR="00B7233F" w:rsidRPr="00354E58" w:rsidRDefault="00B7233F" w:rsidP="004C70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B7233F" w:rsidRPr="00354E58" w:rsidRDefault="004C70A4" w:rsidP="004C70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SINVALDO JOSÉ LOPES</w:t>
      </w:r>
      <w:bookmarkStart w:id="2" w:name="_GoBack"/>
      <w:bookmarkEnd w:id="2"/>
    </w:p>
    <w:p w:rsidR="00B7233F" w:rsidRPr="00354E58" w:rsidRDefault="00B7233F" w:rsidP="004C70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54E58">
        <w:rPr>
          <w:rFonts w:cstheme="minorHAnsi"/>
          <w:sz w:val="24"/>
          <w:szCs w:val="24"/>
        </w:rPr>
        <w:t>Membro</w:t>
      </w:r>
    </w:p>
    <w:p w:rsidR="00B7233F" w:rsidRPr="00354E58" w:rsidRDefault="00B7233F" w:rsidP="004C7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sectPr w:rsidR="00B7233F" w:rsidRPr="00354E58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410" w:rsidRDefault="00AC6410">
      <w:pPr>
        <w:spacing w:after="0" w:line="240" w:lineRule="auto"/>
      </w:pPr>
      <w:r>
        <w:separator/>
      </w:r>
    </w:p>
  </w:endnote>
  <w:endnote w:type="continuationSeparator" w:id="0">
    <w:p w:rsidR="00AC6410" w:rsidRDefault="00AC6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410" w:rsidRDefault="00AC6410">
      <w:pPr>
        <w:spacing w:after="0" w:line="240" w:lineRule="auto"/>
      </w:pPr>
      <w:r>
        <w:separator/>
      </w:r>
    </w:p>
  </w:footnote>
  <w:footnote w:type="continuationSeparator" w:id="0">
    <w:p w:rsidR="00AC6410" w:rsidRDefault="00AC6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4964F4A4" wp14:editId="410A1FBB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proofErr w:type="spellStart"/>
          <w:r>
            <w:t>Tel</w:t>
          </w:r>
          <w:proofErr w:type="spellEnd"/>
          <w:r w:rsidR="0053643B">
            <w:t xml:space="preserve">: (35) 3434.1177 e 3434.1582 </w:t>
          </w:r>
        </w:p>
        <w:p w:rsidR="0053643B" w:rsidRDefault="004C70A4" w:rsidP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</w:t>
          </w:r>
          <w:r w:rsidR="0053643B">
            <w:t>itapeva.mg.</w:t>
          </w:r>
          <w:r>
            <w:t>leg.br- e-mail: camara@</w:t>
          </w:r>
          <w:r w:rsidR="0053643B">
            <w:t>itapeva.mg.</w:t>
          </w:r>
          <w:r>
            <w:t>leg</w:t>
          </w:r>
          <w:r w:rsidR="0053643B">
            <w:t>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034796"/>
    <w:multiLevelType w:val="hybridMultilevel"/>
    <w:tmpl w:val="29E813DE"/>
    <w:lvl w:ilvl="0" w:tplc="66B6E5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51319"/>
    <w:rsid w:val="000D39C4"/>
    <w:rsid w:val="00154035"/>
    <w:rsid w:val="001872B4"/>
    <w:rsid w:val="001E496E"/>
    <w:rsid w:val="001E7A6F"/>
    <w:rsid w:val="002E2A4D"/>
    <w:rsid w:val="00323386"/>
    <w:rsid w:val="0034757B"/>
    <w:rsid w:val="00354E58"/>
    <w:rsid w:val="00387D8D"/>
    <w:rsid w:val="004C02D7"/>
    <w:rsid w:val="004C6019"/>
    <w:rsid w:val="004C70A4"/>
    <w:rsid w:val="004E4D1C"/>
    <w:rsid w:val="00514590"/>
    <w:rsid w:val="0053643B"/>
    <w:rsid w:val="00573A3A"/>
    <w:rsid w:val="0057521F"/>
    <w:rsid w:val="005A0948"/>
    <w:rsid w:val="005F4694"/>
    <w:rsid w:val="0061046E"/>
    <w:rsid w:val="00631C39"/>
    <w:rsid w:val="006D2234"/>
    <w:rsid w:val="007511AD"/>
    <w:rsid w:val="007D2D6F"/>
    <w:rsid w:val="007F0C0E"/>
    <w:rsid w:val="00826D31"/>
    <w:rsid w:val="008A799C"/>
    <w:rsid w:val="00947970"/>
    <w:rsid w:val="009967C7"/>
    <w:rsid w:val="009B5EBD"/>
    <w:rsid w:val="009C5AE2"/>
    <w:rsid w:val="00A33087"/>
    <w:rsid w:val="00A35A6E"/>
    <w:rsid w:val="00AC6410"/>
    <w:rsid w:val="00B2193E"/>
    <w:rsid w:val="00B2591F"/>
    <w:rsid w:val="00B7233F"/>
    <w:rsid w:val="00BA1F1D"/>
    <w:rsid w:val="00BC4AD5"/>
    <w:rsid w:val="00CE14AC"/>
    <w:rsid w:val="00D010DF"/>
    <w:rsid w:val="00D33DC4"/>
    <w:rsid w:val="00DA3AE4"/>
    <w:rsid w:val="00DC3F30"/>
    <w:rsid w:val="00E56684"/>
    <w:rsid w:val="00E939B4"/>
    <w:rsid w:val="00EA55D7"/>
    <w:rsid w:val="00EA7CA8"/>
    <w:rsid w:val="00EC0203"/>
    <w:rsid w:val="00F14BB6"/>
    <w:rsid w:val="00F9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FC475-450E-4E21-A579-009C1A38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2023-03-15T18:45:00Z</cp:lastPrinted>
  <dcterms:created xsi:type="dcterms:W3CDTF">2023-03-15T18:38:00Z</dcterms:created>
  <dcterms:modified xsi:type="dcterms:W3CDTF">2023-03-15T18:45:00Z</dcterms:modified>
</cp:coreProperties>
</file>