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A32DE1" w:rsidRDefault="003240DE" w:rsidP="003240DE">
      <w:pPr>
        <w:rPr>
          <w:b/>
        </w:rPr>
      </w:pPr>
      <w:r w:rsidRPr="00A32DE1">
        <w:rPr>
          <w:b/>
        </w:rPr>
        <w:t xml:space="preserve">PROJETO DE LEI </w:t>
      </w:r>
      <w:r w:rsidR="00FD3C0B">
        <w:rPr>
          <w:b/>
        </w:rPr>
        <w:t>ORDINÁRIA</w:t>
      </w:r>
      <w:r w:rsidRPr="00A32DE1">
        <w:rPr>
          <w:b/>
        </w:rPr>
        <w:t xml:space="preserve"> Nº _______ DE </w:t>
      </w:r>
      <w:r w:rsidR="00D27254">
        <w:rPr>
          <w:b/>
        </w:rPr>
        <w:t>12</w:t>
      </w:r>
      <w:r w:rsidR="00FD3C0B">
        <w:rPr>
          <w:b/>
        </w:rPr>
        <w:t xml:space="preserve"> DE SETEMBRO DE </w:t>
      </w:r>
      <w:r w:rsidR="007F3CC7">
        <w:rPr>
          <w:b/>
        </w:rPr>
        <w:t>2023</w:t>
      </w:r>
      <w:r w:rsidR="00D93B93" w:rsidRPr="00A32DE1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C61C75">
      <w:pPr>
        <w:autoSpaceDE w:val="0"/>
        <w:autoSpaceDN w:val="0"/>
        <w:adjustRightInd w:val="0"/>
        <w:ind w:left="3402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C61C75">
        <w:rPr>
          <w:rFonts w:eastAsia="TimesNewRomanPSMT"/>
          <w:b/>
          <w:sz w:val="24"/>
          <w:szCs w:val="24"/>
        </w:rPr>
        <w:t>AUTORIZA O MUNICÍPIO DE ITAPEVA A CONCEDER CESTA NATALINA AOS SERVIDORES PÚBLICOS DO PODER EXECUTIVO MUNICIPAL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60031" w:rsidRDefault="003240DE" w:rsidP="007F3CC7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bookmarkStart w:id="1" w:name="_Hlk119049031"/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bookmarkEnd w:id="1"/>
      <w:r w:rsidR="00C61C75">
        <w:rPr>
          <w:sz w:val="24"/>
          <w:szCs w:val="24"/>
        </w:rPr>
        <w:t>Fica o Poder Executivo autorizado a conceder, no mês de dezembro de cada ano, cesta natalina aos servidores ativos municipais, a qual será composta dos seguintes itens</w:t>
      </w:r>
      <w:r w:rsidR="00FD3C0B">
        <w:rPr>
          <w:sz w:val="24"/>
          <w:szCs w:val="24"/>
        </w:rPr>
        <w:t>:</w:t>
      </w:r>
      <w:r w:rsidR="007F3CC7">
        <w:rPr>
          <w:sz w:val="24"/>
          <w:szCs w:val="24"/>
        </w:rPr>
        <w:t xml:space="preserve"> </w:t>
      </w:r>
    </w:p>
    <w:p w:rsidR="00560031" w:rsidRDefault="00560031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FD3C0B" w:rsidRPr="00C61C75" w:rsidRDefault="001974BC" w:rsidP="001974BC">
      <w:pPr>
        <w:pStyle w:val="Recuodecorpodetexto3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1974BC">
        <w:rPr>
          <w:rFonts w:ascii="Arial Narrow" w:hAnsi="Arial Narrow" w:cs="Calibri Light"/>
          <w:b/>
          <w:color w:val="000000"/>
          <w:sz w:val="26"/>
          <w:szCs w:val="26"/>
        </w:rPr>
        <w:t>I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</w:t>
      </w:r>
      <w:r w:rsidR="00FD3C0B" w:rsidRPr="00C61C75">
        <w:rPr>
          <w:rFonts w:ascii="Arial Narrow" w:hAnsi="Arial Narrow" w:cs="Calibri Light"/>
          <w:bCs/>
          <w:color w:val="000000"/>
          <w:sz w:val="26"/>
          <w:szCs w:val="26"/>
        </w:rPr>
        <w:t>Um kit composto por uma ave natalina e uma peça de carne suína, acondicionados em uma bolsa térmica.</w:t>
      </w:r>
    </w:p>
    <w:p w:rsidR="00FD3C0B" w:rsidRPr="00C61C75" w:rsidRDefault="001974BC" w:rsidP="001974BC">
      <w:pPr>
        <w:pStyle w:val="Recuodecorpodetexto3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1974BC">
        <w:rPr>
          <w:rFonts w:ascii="Arial Narrow" w:hAnsi="Arial Narrow" w:cs="Calibri Light"/>
          <w:b/>
          <w:color w:val="000000"/>
          <w:sz w:val="26"/>
          <w:szCs w:val="26"/>
        </w:rPr>
        <w:t>II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</w:t>
      </w:r>
      <w:r w:rsidR="00FD3C0B" w:rsidRPr="00C61C75">
        <w:rPr>
          <w:rFonts w:ascii="Arial Narrow" w:hAnsi="Arial Narrow" w:cs="Calibri Light"/>
          <w:bCs/>
          <w:color w:val="000000"/>
          <w:sz w:val="26"/>
          <w:szCs w:val="26"/>
        </w:rPr>
        <w:t xml:space="preserve">Um panetone ou chocotone de, no mínimo, 750 gramas. </w:t>
      </w:r>
    </w:p>
    <w:p w:rsidR="00FD3C0B" w:rsidRPr="00C61C75" w:rsidRDefault="001974BC" w:rsidP="001974BC">
      <w:pPr>
        <w:pStyle w:val="Recuodecorpodetexto3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1974BC">
        <w:rPr>
          <w:rFonts w:ascii="Arial Narrow" w:hAnsi="Arial Narrow" w:cs="Calibri Light"/>
          <w:b/>
          <w:color w:val="000000"/>
          <w:sz w:val="26"/>
          <w:szCs w:val="26"/>
        </w:rPr>
        <w:t>III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</w:t>
      </w:r>
      <w:r w:rsidR="00FD3C0B" w:rsidRPr="00C61C75">
        <w:rPr>
          <w:rFonts w:ascii="Arial Narrow" w:hAnsi="Arial Narrow" w:cs="Calibri Light"/>
          <w:bCs/>
          <w:color w:val="000000"/>
          <w:sz w:val="26"/>
          <w:szCs w:val="26"/>
        </w:rPr>
        <w:t>Uma caixa de bombons de 300g.</w:t>
      </w:r>
    </w:p>
    <w:p w:rsidR="00FD3C0B" w:rsidRPr="00C61C75" w:rsidRDefault="001974BC" w:rsidP="001974BC">
      <w:pPr>
        <w:pStyle w:val="Recuodecorpodetexto3"/>
        <w:ind w:left="0" w:firstLine="567"/>
        <w:jc w:val="both"/>
        <w:rPr>
          <w:rFonts w:ascii="Arial Narrow" w:hAnsi="Arial Narrow" w:cs="Calibri Light"/>
          <w:bCs/>
          <w:color w:val="000000"/>
          <w:sz w:val="26"/>
          <w:szCs w:val="26"/>
        </w:rPr>
      </w:pPr>
      <w:r w:rsidRPr="001974BC">
        <w:rPr>
          <w:rFonts w:ascii="Arial Narrow" w:hAnsi="Arial Narrow" w:cs="Calibri Light"/>
          <w:b/>
          <w:color w:val="000000"/>
          <w:sz w:val="26"/>
          <w:szCs w:val="26"/>
        </w:rPr>
        <w:t>IV -</w:t>
      </w:r>
      <w:r>
        <w:rPr>
          <w:rFonts w:ascii="Arial Narrow" w:hAnsi="Arial Narrow" w:cs="Calibri Light"/>
          <w:bCs/>
          <w:color w:val="000000"/>
          <w:sz w:val="26"/>
          <w:szCs w:val="26"/>
        </w:rPr>
        <w:t xml:space="preserve"> </w:t>
      </w:r>
      <w:r w:rsidR="00FD3C0B" w:rsidRPr="00C61C75">
        <w:rPr>
          <w:rFonts w:ascii="Arial Narrow" w:hAnsi="Arial Narrow" w:cs="Calibri Light"/>
          <w:bCs/>
          <w:color w:val="000000"/>
          <w:sz w:val="26"/>
          <w:szCs w:val="26"/>
        </w:rPr>
        <w:t>Um refrigerante de 2 litros, sabor diverso.</w:t>
      </w:r>
    </w:p>
    <w:p w:rsidR="00FD3C0B" w:rsidRDefault="00FD3C0B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61C75" w:rsidRDefault="00560031" w:rsidP="00FD3C0B">
      <w:pPr>
        <w:pStyle w:val="Recuodecorpodetexto3"/>
        <w:spacing w:line="276" w:lineRule="auto"/>
        <w:ind w:left="0" w:firstLine="567"/>
        <w:jc w:val="both"/>
        <w:rPr>
          <w:b/>
          <w:bCs/>
          <w:sz w:val="24"/>
          <w:szCs w:val="24"/>
        </w:rPr>
      </w:pPr>
      <w:bookmarkStart w:id="2" w:name="_Hlk119049188"/>
      <w:r w:rsidRPr="00560031">
        <w:rPr>
          <w:b/>
          <w:sz w:val="24"/>
          <w:szCs w:val="24"/>
        </w:rPr>
        <w:t xml:space="preserve">Art. </w:t>
      </w:r>
      <w:r w:rsidR="00A32DE1">
        <w:rPr>
          <w:b/>
          <w:sz w:val="24"/>
          <w:szCs w:val="24"/>
        </w:rPr>
        <w:t>2</w:t>
      </w:r>
      <w:r w:rsidRPr="00560031">
        <w:rPr>
          <w:b/>
          <w:sz w:val="24"/>
          <w:szCs w:val="24"/>
        </w:rPr>
        <w:t>º</w:t>
      </w:r>
      <w:r w:rsidRPr="00560031">
        <w:rPr>
          <w:sz w:val="24"/>
          <w:szCs w:val="24"/>
        </w:rPr>
        <w:t xml:space="preserve"> </w:t>
      </w:r>
      <w:r w:rsidRPr="00560031">
        <w:rPr>
          <w:b/>
          <w:bCs/>
          <w:sz w:val="24"/>
          <w:szCs w:val="24"/>
        </w:rPr>
        <w:t xml:space="preserve">- </w:t>
      </w:r>
      <w:bookmarkEnd w:id="2"/>
      <w:r w:rsidR="00C61C75" w:rsidRPr="00C61C75">
        <w:rPr>
          <w:sz w:val="24"/>
          <w:szCs w:val="24"/>
        </w:rPr>
        <w:t>Será concedida apenas uma cesta por servidor, independentemente do número de vínculos legais em acumulação que tenha com a Administração.</w:t>
      </w:r>
    </w:p>
    <w:p w:rsidR="00C61C75" w:rsidRDefault="00C61C75" w:rsidP="00FD3C0B">
      <w:pPr>
        <w:pStyle w:val="Recuodecorpodetexto3"/>
        <w:spacing w:line="276" w:lineRule="auto"/>
        <w:ind w:left="0"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Art. 3º - </w:t>
      </w:r>
      <w:r w:rsidRPr="00C61C75">
        <w:rPr>
          <w:sz w:val="24"/>
          <w:szCs w:val="24"/>
        </w:rPr>
        <w:t>O benefício de que trata esta Lei não será incorporado aos vencimentos, à remuneração, e nem servirá de base de cálculo para a incidência de quaisquer descontos ou vantagens.</w:t>
      </w:r>
    </w:p>
    <w:p w:rsidR="00C61C75" w:rsidRDefault="00C61C75" w:rsidP="00FD3C0B">
      <w:pPr>
        <w:pStyle w:val="Recuodecorpodetexto3"/>
        <w:spacing w:line="276" w:lineRule="auto"/>
        <w:ind w:left="0"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Art. 4º - </w:t>
      </w:r>
      <w:r w:rsidRPr="00C61C75">
        <w:rPr>
          <w:sz w:val="24"/>
          <w:szCs w:val="24"/>
        </w:rPr>
        <w:t>As despesas decorrentes com o cumprimento desta Lei correrão por conta de dotações orçamentárias próprias previstas no orçamento do Município.</w:t>
      </w:r>
    </w:p>
    <w:p w:rsidR="00C61C75" w:rsidRDefault="00C61C75" w:rsidP="00FD3C0B">
      <w:pPr>
        <w:pStyle w:val="Recuodecorpodetexto3"/>
        <w:spacing w:line="276" w:lineRule="auto"/>
        <w:ind w:left="0"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Art. 5º - </w:t>
      </w:r>
      <w:r w:rsidRPr="00C61C75">
        <w:rPr>
          <w:sz w:val="24"/>
          <w:szCs w:val="24"/>
        </w:rPr>
        <w:t>Fica</w:t>
      </w:r>
      <w:r w:rsidR="001974BC">
        <w:rPr>
          <w:sz w:val="24"/>
          <w:szCs w:val="24"/>
        </w:rPr>
        <w:t>m</w:t>
      </w:r>
      <w:r w:rsidRPr="00C61C75">
        <w:rPr>
          <w:sz w:val="24"/>
          <w:szCs w:val="24"/>
        </w:rPr>
        <w:t xml:space="preserve"> revogada</w:t>
      </w:r>
      <w:r w:rsidR="001974BC">
        <w:rPr>
          <w:sz w:val="24"/>
          <w:szCs w:val="24"/>
        </w:rPr>
        <w:t>s</w:t>
      </w:r>
      <w:r w:rsidRPr="00C61C75">
        <w:rPr>
          <w:sz w:val="24"/>
          <w:szCs w:val="24"/>
        </w:rPr>
        <w:t xml:space="preserve"> a Lei</w:t>
      </w:r>
      <w:r w:rsidR="001974BC">
        <w:rPr>
          <w:sz w:val="24"/>
          <w:szCs w:val="24"/>
        </w:rPr>
        <w:t>s</w:t>
      </w:r>
      <w:r w:rsidRPr="00C61C75">
        <w:rPr>
          <w:sz w:val="24"/>
          <w:szCs w:val="24"/>
        </w:rPr>
        <w:t xml:space="preserve"> Municipa</w:t>
      </w:r>
      <w:r w:rsidR="001974BC">
        <w:rPr>
          <w:sz w:val="24"/>
          <w:szCs w:val="24"/>
        </w:rPr>
        <w:t>is</w:t>
      </w:r>
      <w:r w:rsidRPr="00C61C75">
        <w:rPr>
          <w:sz w:val="24"/>
          <w:szCs w:val="24"/>
        </w:rPr>
        <w:t xml:space="preserve"> 1.457 de 14 de novembro de 2018</w:t>
      </w:r>
      <w:r>
        <w:rPr>
          <w:sz w:val="24"/>
          <w:szCs w:val="24"/>
        </w:rPr>
        <w:t xml:space="preserve"> </w:t>
      </w:r>
      <w:r w:rsidR="001974BC">
        <w:rPr>
          <w:sz w:val="24"/>
          <w:szCs w:val="24"/>
        </w:rPr>
        <w:t xml:space="preserve">e </w:t>
      </w:r>
      <w:r>
        <w:rPr>
          <w:sz w:val="24"/>
          <w:szCs w:val="24"/>
        </w:rPr>
        <w:t>1.555 de 23 de setembro de 2021</w:t>
      </w:r>
      <w:r w:rsidRPr="00C61C75">
        <w:rPr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  </w:t>
      </w:r>
    </w:p>
    <w:p w:rsidR="00C61C75" w:rsidRPr="00C61C75" w:rsidRDefault="00C61C75" w:rsidP="00FD3C0B">
      <w:pPr>
        <w:pStyle w:val="Recuodecorpodetexto3"/>
        <w:spacing w:line="276" w:lineRule="auto"/>
        <w:ind w:left="0"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Art. 6º - </w:t>
      </w:r>
      <w:r w:rsidRPr="00C61C75">
        <w:rPr>
          <w:sz w:val="24"/>
          <w:szCs w:val="24"/>
        </w:rPr>
        <w:t>Esta Lei entra em vigor na data de sua publicação.</w:t>
      </w:r>
    </w:p>
    <w:p w:rsidR="003240DE" w:rsidRPr="00C90932" w:rsidRDefault="003240DE" w:rsidP="00FD3C0B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D27254">
        <w:rPr>
          <w:sz w:val="24"/>
          <w:szCs w:val="24"/>
        </w:rPr>
        <w:t>12</w:t>
      </w:r>
      <w:r w:rsidR="00FD3C0B">
        <w:rPr>
          <w:sz w:val="24"/>
          <w:szCs w:val="24"/>
        </w:rPr>
        <w:t xml:space="preserve"> de setembro </w:t>
      </w:r>
      <w:r w:rsidR="007F3CC7">
        <w:rPr>
          <w:sz w:val="24"/>
          <w:szCs w:val="24"/>
        </w:rPr>
        <w:t>de 2023</w:t>
      </w:r>
      <w:r w:rsidR="00DB0C86">
        <w:rPr>
          <w:sz w:val="24"/>
          <w:szCs w:val="24"/>
        </w:rPr>
        <w:t>.</w:t>
      </w:r>
    </w:p>
    <w:p w:rsidR="002531A3" w:rsidRPr="00C90932" w:rsidRDefault="002531A3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Pr="00B36A4E" w:rsidRDefault="003240DE" w:rsidP="003240DE">
      <w:pPr>
        <w:jc w:val="center"/>
        <w:rPr>
          <w:b/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  <w:bookmarkEnd w:id="3"/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 presente projeto de lei tem por finalidade atualizar a cesta natalina concedida aos servidores públicos municipais, objetivando a premiação e incentivo destes na boa execução dos sérvios públicos em prol da população.</w:t>
      </w:r>
    </w:p>
    <w:p w:rsidR="00FD3C0B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FD3C0B" w:rsidRDefault="00FD3C0B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É cediço que um funcionalismo ativo, efetivo e motivado resulta em melhor prestação dos serviços essenciais à coletividade, bem como resulta em economicidade do erário público e no bom uso dos equipamentos públicos, pelo que se demonstra que a concessão da cesta natalina passa a ser, de modo, como investimento no bem estar desses profissionais.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214D" w:rsidRDefault="000E214D">
      <w:r>
        <w:separator/>
      </w:r>
    </w:p>
  </w:endnote>
  <w:endnote w:type="continuationSeparator" w:id="0">
    <w:p w:rsidR="000E214D" w:rsidRDefault="000E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13BED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214D" w:rsidRDefault="000E214D">
      <w:r>
        <w:separator/>
      </w:r>
    </w:p>
  </w:footnote>
  <w:footnote w:type="continuationSeparator" w:id="0">
    <w:p w:rsidR="000E214D" w:rsidRDefault="000E2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13BED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9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9"/>
  </w:num>
  <w:num w:numId="2">
    <w:abstractNumId w:val="22"/>
  </w:num>
  <w:num w:numId="3">
    <w:abstractNumId w:val="12"/>
  </w:num>
  <w:num w:numId="4">
    <w:abstractNumId w:val="25"/>
  </w:num>
  <w:num w:numId="5">
    <w:abstractNumId w:val="19"/>
  </w:num>
  <w:num w:numId="6">
    <w:abstractNumId w:val="16"/>
  </w:num>
  <w:num w:numId="7">
    <w:abstractNumId w:val="11"/>
  </w:num>
  <w:num w:numId="8">
    <w:abstractNumId w:val="37"/>
  </w:num>
  <w:num w:numId="9">
    <w:abstractNumId w:val="36"/>
  </w:num>
  <w:num w:numId="10">
    <w:abstractNumId w:val="8"/>
  </w:num>
  <w:num w:numId="11">
    <w:abstractNumId w:val="7"/>
  </w:num>
  <w:num w:numId="12">
    <w:abstractNumId w:val="9"/>
  </w:num>
  <w:num w:numId="13">
    <w:abstractNumId w:val="27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2"/>
  </w:num>
  <w:num w:numId="31">
    <w:abstractNumId w:val="35"/>
  </w:num>
  <w:num w:numId="32">
    <w:abstractNumId w:val="26"/>
  </w:num>
  <w:num w:numId="33">
    <w:abstractNumId w:val="31"/>
  </w:num>
  <w:num w:numId="34">
    <w:abstractNumId w:val="15"/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3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9"/>
  </w:num>
  <w:num w:numId="47">
    <w:abstractNumId w:val="24"/>
  </w:num>
  <w:num w:numId="48">
    <w:abstractNumId w:val="10"/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214D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4BC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3BED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C7DFE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201D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1C75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254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D08A9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C0B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8962D150-166F-4308-B65F-DD55D296E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6D668-65C4-4D36-A27B-82B163803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2366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2022-10-25T12:50:00Z</cp:lastPrinted>
  <dcterms:created xsi:type="dcterms:W3CDTF">2023-09-14T14:14:00Z</dcterms:created>
  <dcterms:modified xsi:type="dcterms:W3CDTF">2023-09-14T14:14:00Z</dcterms:modified>
</cp:coreProperties>
</file>