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D63F5" w14:textId="53B9EABF" w:rsidR="001B49CE" w:rsidRPr="00FE7691" w:rsidRDefault="001B49CE" w:rsidP="00175EA3">
      <w:pPr>
        <w:spacing w:after="0" w:line="360" w:lineRule="auto"/>
        <w:ind w:hanging="1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D4E6B87" w14:textId="314EF075" w:rsidR="00175EA3" w:rsidRPr="00FE7691" w:rsidRDefault="00175EA3" w:rsidP="00175EA3">
      <w:pPr>
        <w:spacing w:after="0" w:line="360" w:lineRule="auto"/>
        <w:ind w:left="4536" w:hanging="11"/>
        <w:rPr>
          <w:rFonts w:ascii="Times New Roman" w:hAnsi="Times New Roman" w:cs="Times New Roman"/>
          <w:b/>
          <w:bCs/>
          <w:sz w:val="24"/>
          <w:szCs w:val="24"/>
        </w:rPr>
      </w:pPr>
      <w:r w:rsidRPr="00FE7691">
        <w:rPr>
          <w:rFonts w:ascii="Times New Roman" w:hAnsi="Times New Roman" w:cs="Times New Roman"/>
          <w:b/>
          <w:bCs/>
          <w:sz w:val="24"/>
          <w:szCs w:val="24"/>
        </w:rPr>
        <w:t>Projeto de lei n.</w:t>
      </w:r>
    </w:p>
    <w:p w14:paraId="02D1EE90" w14:textId="43D2F808" w:rsidR="00175EA3" w:rsidRDefault="00175EA3" w:rsidP="00175EA3">
      <w:pPr>
        <w:spacing w:after="0" w:line="360" w:lineRule="auto"/>
        <w:ind w:left="4536" w:hanging="11"/>
        <w:rPr>
          <w:rFonts w:ascii="Times New Roman" w:hAnsi="Times New Roman" w:cs="Times New Roman"/>
          <w:b/>
          <w:bCs/>
          <w:sz w:val="24"/>
          <w:szCs w:val="24"/>
        </w:rPr>
      </w:pPr>
      <w:r w:rsidRPr="00FE7691">
        <w:rPr>
          <w:rFonts w:ascii="Times New Roman" w:hAnsi="Times New Roman" w:cs="Times New Roman"/>
          <w:b/>
          <w:bCs/>
          <w:sz w:val="24"/>
          <w:szCs w:val="24"/>
        </w:rPr>
        <w:t>Data</w:t>
      </w:r>
    </w:p>
    <w:p w14:paraId="08DC9DA3" w14:textId="77777777" w:rsidR="00FE7691" w:rsidRDefault="00FE7691" w:rsidP="00175EA3">
      <w:pPr>
        <w:spacing w:after="0" w:line="360" w:lineRule="auto"/>
        <w:ind w:left="4536" w:hanging="11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71270" w14:textId="7790D328" w:rsidR="00FE7691" w:rsidRDefault="00FE7691" w:rsidP="00175EA3">
      <w:pPr>
        <w:spacing w:after="0" w:line="360" w:lineRule="auto"/>
        <w:ind w:left="4536" w:hanging="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F6830">
        <w:rPr>
          <w:rFonts w:ascii="Times New Roman" w:hAnsi="Times New Roman" w:cs="Times New Roman"/>
          <w:b/>
          <w:bCs/>
          <w:sz w:val="24"/>
          <w:szCs w:val="24"/>
        </w:rPr>
        <w:t>Autoriza o Poder Executivo a assinar o Segundo Termo Aditivo</w:t>
      </w:r>
      <w:r w:rsidR="003D3C36">
        <w:rPr>
          <w:rFonts w:ascii="Times New Roman" w:hAnsi="Times New Roman" w:cs="Times New Roman"/>
          <w:b/>
          <w:bCs/>
          <w:sz w:val="24"/>
          <w:szCs w:val="24"/>
        </w:rPr>
        <w:t xml:space="preserve"> e dá outras providências”.</w:t>
      </w:r>
    </w:p>
    <w:p w14:paraId="7D5C8229" w14:textId="77777777" w:rsidR="003D3C36" w:rsidRDefault="003D3C36" w:rsidP="00175EA3">
      <w:pPr>
        <w:spacing w:after="0" w:line="360" w:lineRule="auto"/>
        <w:ind w:left="4536" w:hanging="11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75C5A" w14:textId="77BEEA08" w:rsidR="003D3C36" w:rsidRDefault="00C74F72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Prefeito de Itapeva, MG, Daniel Pereira do Couto, no uso de suas atribuições legais, faz saber que a Câmara Municipal aprovou e ele sanciona a</w:t>
      </w:r>
      <w:r w:rsidR="00B54747">
        <w:rPr>
          <w:rFonts w:ascii="Times New Roman" w:hAnsi="Times New Roman" w:cs="Times New Roman"/>
          <w:sz w:val="24"/>
          <w:szCs w:val="24"/>
        </w:rPr>
        <w:t xml:space="preserve"> seguinte</w:t>
      </w:r>
    </w:p>
    <w:p w14:paraId="14EF8D53" w14:textId="77777777" w:rsidR="00B54747" w:rsidRDefault="00B54747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</w:p>
    <w:p w14:paraId="302DF58E" w14:textId="46261D61" w:rsidR="00B54747" w:rsidRDefault="00B54747" w:rsidP="003D3C36">
      <w:pPr>
        <w:spacing w:after="0" w:line="360" w:lineRule="auto"/>
        <w:ind w:left="0" w:firstLine="16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Lei:</w:t>
      </w:r>
    </w:p>
    <w:p w14:paraId="5CB787B5" w14:textId="77777777" w:rsidR="00B54747" w:rsidRDefault="00B54747" w:rsidP="003D3C36">
      <w:pPr>
        <w:spacing w:after="0" w:line="360" w:lineRule="auto"/>
        <w:ind w:left="0" w:firstLine="169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D9E04" w14:textId="48EF9DD8" w:rsidR="00B54747" w:rsidRDefault="00B54747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1˚ - Fica o Poder Executivo autorizado a assinar o Segundo Termo Aditivo ao Protocolo de </w:t>
      </w:r>
      <w:r w:rsidR="0079582D">
        <w:rPr>
          <w:rFonts w:ascii="Times New Roman" w:hAnsi="Times New Roman" w:cs="Times New Roman"/>
          <w:sz w:val="24"/>
          <w:szCs w:val="24"/>
        </w:rPr>
        <w:t>Intenções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82D">
        <w:rPr>
          <w:rFonts w:ascii="Times New Roman" w:hAnsi="Times New Roman" w:cs="Times New Roman"/>
          <w:sz w:val="24"/>
          <w:szCs w:val="24"/>
        </w:rPr>
        <w:t xml:space="preserve">assinado em 16/10/2022 com a empresa ITAPEVA DESENVOLVIMENTO LOGÍSTICO LTDA., inscrita no CNPJ n. </w:t>
      </w:r>
      <w:r w:rsidR="004541D9">
        <w:rPr>
          <w:rFonts w:ascii="Times New Roman" w:hAnsi="Times New Roman" w:cs="Times New Roman"/>
          <w:sz w:val="24"/>
          <w:szCs w:val="24"/>
        </w:rPr>
        <w:t>43.483.519/0001-80, o qual faz parte integrante dessa Lei.</w:t>
      </w:r>
    </w:p>
    <w:p w14:paraId="7EF84455" w14:textId="77777777" w:rsidR="004541D9" w:rsidRDefault="004541D9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</w:p>
    <w:p w14:paraId="0193BB4D" w14:textId="63A41FDF" w:rsidR="002060CA" w:rsidRDefault="004541D9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2˚ - </w:t>
      </w:r>
      <w:r w:rsidR="002060CA">
        <w:rPr>
          <w:rFonts w:ascii="Times New Roman" w:hAnsi="Times New Roman" w:cs="Times New Roman"/>
          <w:sz w:val="24"/>
          <w:szCs w:val="24"/>
        </w:rPr>
        <w:t>As despesas incorridas na execução da presente lei correrão por conta de dotação orçamentária específica, constante no orçamento municipal para o corrente ano.</w:t>
      </w:r>
    </w:p>
    <w:p w14:paraId="5E0734F5" w14:textId="77777777" w:rsidR="002060CA" w:rsidRDefault="002060CA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</w:p>
    <w:p w14:paraId="7D56BBD6" w14:textId="78403293" w:rsidR="004541D9" w:rsidRDefault="002060CA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3˚ - </w:t>
      </w:r>
      <w:r w:rsidR="004541D9">
        <w:rPr>
          <w:rFonts w:ascii="Times New Roman" w:hAnsi="Times New Roman" w:cs="Times New Roman"/>
          <w:sz w:val="24"/>
          <w:szCs w:val="24"/>
        </w:rPr>
        <w:t>Revogadas as disposições em contrário, esta Lei entra em vigor na data de sua publicação.</w:t>
      </w:r>
    </w:p>
    <w:p w14:paraId="51E12012" w14:textId="32D5D834" w:rsidR="008374A2" w:rsidRDefault="008374A2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Itapeva/MG., 14 de dezembro de 2023</w:t>
      </w:r>
    </w:p>
    <w:p w14:paraId="46447DD1" w14:textId="77777777" w:rsidR="004541D9" w:rsidRDefault="004541D9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</w:p>
    <w:p w14:paraId="05AFF6FA" w14:textId="7E4059EE" w:rsidR="004541D9" w:rsidRDefault="004541D9" w:rsidP="003D3C36">
      <w:pPr>
        <w:spacing w:after="0" w:line="360" w:lineRule="auto"/>
        <w:ind w:left="0" w:firstLine="16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Daniel Pereira do Couto</w:t>
      </w:r>
    </w:p>
    <w:p w14:paraId="3FC948C5" w14:textId="6CF49B07" w:rsidR="004541D9" w:rsidRDefault="004541D9" w:rsidP="003D3C36">
      <w:pPr>
        <w:spacing w:after="0" w:line="360" w:lineRule="auto"/>
        <w:ind w:left="0" w:firstLine="16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4D041A7F" w14:textId="77777777" w:rsidR="004541D9" w:rsidRDefault="004541D9" w:rsidP="003D3C36">
      <w:pPr>
        <w:spacing w:after="0" w:line="360" w:lineRule="auto"/>
        <w:ind w:left="0" w:firstLine="169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996EC" w14:textId="77777777" w:rsidR="004541D9" w:rsidRDefault="004541D9" w:rsidP="003D3C36">
      <w:pPr>
        <w:spacing w:after="0" w:line="360" w:lineRule="auto"/>
        <w:ind w:left="0" w:firstLine="169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8B601" w14:textId="77777777" w:rsidR="004541D9" w:rsidRDefault="004541D9" w:rsidP="003D3C36">
      <w:pPr>
        <w:spacing w:after="0" w:line="360" w:lineRule="auto"/>
        <w:ind w:left="0" w:firstLine="169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BF3C1" w14:textId="77777777" w:rsidR="004541D9" w:rsidRDefault="004541D9" w:rsidP="003D3C36">
      <w:pPr>
        <w:spacing w:after="0" w:line="360" w:lineRule="auto"/>
        <w:ind w:left="0" w:firstLine="169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1D4B4" w14:textId="5817D3C5" w:rsidR="004541D9" w:rsidRPr="004541D9" w:rsidRDefault="004541D9" w:rsidP="004541D9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541D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659D6189" w14:textId="77777777" w:rsidR="004541D9" w:rsidRDefault="004541D9" w:rsidP="003D3C36">
      <w:pPr>
        <w:spacing w:after="0" w:line="360" w:lineRule="auto"/>
        <w:ind w:left="0" w:firstLine="169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5F3A0" w14:textId="77777777" w:rsidR="004541D9" w:rsidRPr="004541D9" w:rsidRDefault="004541D9" w:rsidP="003D3C36">
      <w:pPr>
        <w:spacing w:after="0" w:line="360" w:lineRule="auto"/>
        <w:ind w:left="0" w:firstLine="169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6C361" w14:textId="77777777" w:rsidR="004541D9" w:rsidRDefault="004541D9" w:rsidP="004541D9">
      <w:pPr>
        <w:spacing w:after="0" w:line="360" w:lineRule="auto"/>
        <w:ind w:left="4536" w:hanging="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“Autoriza o Poder Executivo a assinar o Segundo Termo Aditivo e dá outras providências”.</w:t>
      </w:r>
    </w:p>
    <w:p w14:paraId="69E0FC0E" w14:textId="77777777" w:rsidR="00B54747" w:rsidRDefault="00B54747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</w:p>
    <w:p w14:paraId="56D89C99" w14:textId="5A82E328" w:rsidR="004541D9" w:rsidRDefault="004541D9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de lei tem como escopo autorizar o Poder Executivo a assinar Termo Aditivo ao Protocolo de Intenções assinado com a empresa Itapeva Desenvolvimento Logístico Ltda.</w:t>
      </w:r>
    </w:p>
    <w:p w14:paraId="51651DEC" w14:textId="57864316" w:rsidR="009D0B4A" w:rsidRDefault="009D0B4A" w:rsidP="009D0B4A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</w:p>
    <w:p w14:paraId="2E9718F1" w14:textId="67A96AE8" w:rsidR="009D0B4A" w:rsidRDefault="009D0B4A" w:rsidP="009D0B4A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do conhecimento de todos que a empresa Itapeva Desenvolvimento Logístico Ltda., </w:t>
      </w:r>
      <w:r w:rsidR="00BD3DE3">
        <w:rPr>
          <w:rFonts w:ascii="Times New Roman" w:hAnsi="Times New Roman" w:cs="Times New Roman"/>
          <w:sz w:val="24"/>
          <w:szCs w:val="24"/>
        </w:rPr>
        <w:t>está desenvolvendo complexo empresarial/logístico em nossos Município, realizando investimentos vultuosos.</w:t>
      </w:r>
    </w:p>
    <w:p w14:paraId="4A119F30" w14:textId="77777777" w:rsidR="009D0B4A" w:rsidRDefault="009D0B4A" w:rsidP="009D0B4A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</w:p>
    <w:p w14:paraId="4739F03C" w14:textId="6CD42D4E" w:rsidR="004541D9" w:rsidRDefault="00E455A6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  <w:r w:rsidRPr="005273B6">
        <w:rPr>
          <w:rFonts w:ascii="Times New Roman" w:hAnsi="Times New Roman" w:cs="Times New Roman"/>
          <w:sz w:val="24"/>
          <w:szCs w:val="24"/>
        </w:rPr>
        <w:t>Conforme consta no</w:t>
      </w:r>
      <w:r w:rsidR="009D0B4A" w:rsidRPr="005273B6">
        <w:rPr>
          <w:rFonts w:ascii="Times New Roman" w:hAnsi="Times New Roman" w:cs="Times New Roman"/>
          <w:sz w:val="24"/>
          <w:szCs w:val="24"/>
        </w:rPr>
        <w:t>s “</w:t>
      </w:r>
      <w:proofErr w:type="spellStart"/>
      <w:r w:rsidR="009D0B4A" w:rsidRPr="005273B6">
        <w:rPr>
          <w:rFonts w:ascii="Times New Roman" w:hAnsi="Times New Roman" w:cs="Times New Roman"/>
          <w:sz w:val="24"/>
          <w:szCs w:val="24"/>
        </w:rPr>
        <w:t>Considerandos</w:t>
      </w:r>
      <w:proofErr w:type="spellEnd"/>
      <w:r w:rsidR="009D0B4A" w:rsidRPr="005273B6">
        <w:rPr>
          <w:rFonts w:ascii="Times New Roman" w:hAnsi="Times New Roman" w:cs="Times New Roman"/>
          <w:sz w:val="24"/>
          <w:szCs w:val="24"/>
        </w:rPr>
        <w:t>” do Termo Aditivo, em anexo, a empresa</w:t>
      </w:r>
      <w:r w:rsidR="00BD3DE3" w:rsidRPr="005273B6">
        <w:rPr>
          <w:rFonts w:ascii="Times New Roman" w:hAnsi="Times New Roman" w:cs="Times New Roman"/>
          <w:sz w:val="24"/>
          <w:szCs w:val="24"/>
        </w:rPr>
        <w:t xml:space="preserve">, em continuidade à execução de seu empreendimento, </w:t>
      </w:r>
      <w:r w:rsidR="005273B6" w:rsidRPr="005273B6">
        <w:rPr>
          <w:rFonts w:ascii="Times New Roman" w:hAnsi="Times New Roman" w:cs="Times New Roman"/>
          <w:sz w:val="24"/>
          <w:szCs w:val="24"/>
        </w:rPr>
        <w:t>obteve a aprovação de Projeto do Sistema de Abastecimento de Água, por meio do processo DTB – 10216-2023 GRPO, que visa fornecer 92 m³/dia para o empreendimento</w:t>
      </w:r>
      <w:r w:rsidR="005273B6">
        <w:rPr>
          <w:rFonts w:ascii="Times New Roman" w:hAnsi="Times New Roman" w:cs="Times New Roman"/>
          <w:sz w:val="24"/>
          <w:szCs w:val="24"/>
        </w:rPr>
        <w:t>.</w:t>
      </w:r>
    </w:p>
    <w:p w14:paraId="451E6681" w14:textId="77777777" w:rsidR="005273B6" w:rsidRDefault="005273B6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</w:p>
    <w:p w14:paraId="0D6B3078" w14:textId="54DB9F9C" w:rsidR="005273B6" w:rsidRDefault="005273B6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Ocorre que, para a execução do projeto </w:t>
      </w:r>
      <w:r w:rsidR="0078166D">
        <w:rPr>
          <w:rFonts w:ascii="Times New Roman" w:hAnsi="Times New Roman" w:cs="Times New Roman"/>
          <w:sz w:val="24"/>
          <w:szCs w:val="24"/>
        </w:rPr>
        <w:t>serão necessárias pequenas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66D">
        <w:rPr>
          <w:rFonts w:ascii="Times New Roman" w:hAnsi="Times New Roman" w:cs="Times New Roman"/>
          <w:sz w:val="24"/>
          <w:szCs w:val="24"/>
        </w:rPr>
        <w:t>intervenções em áreas particulares, para a passagem de tubulação.</w:t>
      </w:r>
    </w:p>
    <w:p w14:paraId="3E05F8C5" w14:textId="77777777" w:rsidR="0078166D" w:rsidRDefault="0078166D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</w:p>
    <w:p w14:paraId="66E3FCA2" w14:textId="7D72C8E2" w:rsidR="0078166D" w:rsidRDefault="00773722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desse contexto, a </w:t>
      </w:r>
      <w:r w:rsidR="00132002">
        <w:rPr>
          <w:rFonts w:ascii="Times New Roman" w:hAnsi="Times New Roman" w:cs="Times New Roman"/>
          <w:sz w:val="24"/>
          <w:szCs w:val="24"/>
        </w:rPr>
        <w:t>única forma viável de realizar as intervenções é via expropriação.</w:t>
      </w:r>
    </w:p>
    <w:p w14:paraId="162B0CC4" w14:textId="77777777" w:rsidR="00132002" w:rsidRDefault="00132002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</w:p>
    <w:p w14:paraId="5F7B5013" w14:textId="4F66B693" w:rsidR="00132002" w:rsidRDefault="005E0CD8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o presente termo aditivo tem como base o comprometimento do Poder Executivo </w:t>
      </w:r>
      <w:r w:rsidR="00930407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proceder às referidas intervenções, mas, eventual pagamento de indenizações ficará a cargo exclusivo da empresa Itapeva Desenvolvimento Logístico Ltda.</w:t>
      </w:r>
    </w:p>
    <w:p w14:paraId="1870131D" w14:textId="77777777" w:rsidR="00930407" w:rsidRDefault="00930407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</w:p>
    <w:p w14:paraId="161A6897" w14:textId="3F384577" w:rsidR="00930407" w:rsidRDefault="00930407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Procedimento idêntico ocorreu quando houve a necessidade de alargamento da via municipal que dá acesso ao empreendimento.</w:t>
      </w:r>
    </w:p>
    <w:p w14:paraId="2CC41EE9" w14:textId="77777777" w:rsidR="00930407" w:rsidRDefault="00930407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</w:p>
    <w:p w14:paraId="6251C422" w14:textId="0624B73C" w:rsidR="00930407" w:rsidRDefault="00930407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há, assim, qualquer comprometimento financeiro por parte do Poder Público, se não realizar os atos administrativos necessários, como, por exemplo, publicação de Decreto Municipal, </w:t>
      </w:r>
      <w:r w:rsidR="00DC08B2">
        <w:rPr>
          <w:rFonts w:ascii="Times New Roman" w:hAnsi="Times New Roman" w:cs="Times New Roman"/>
          <w:sz w:val="24"/>
          <w:szCs w:val="24"/>
        </w:rPr>
        <w:t>Notificação etc.</w:t>
      </w:r>
    </w:p>
    <w:p w14:paraId="543851F6" w14:textId="77777777" w:rsidR="00B77804" w:rsidRDefault="00B77804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</w:p>
    <w:p w14:paraId="02EAD90E" w14:textId="5320927B" w:rsidR="00B77804" w:rsidRDefault="00B77804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 ressaltar que, a obra a ser executada pela empresa não beneficiará somente o empreendimento, mas, </w:t>
      </w:r>
      <w:r w:rsidR="00DF4D57">
        <w:rPr>
          <w:rFonts w:ascii="Times New Roman" w:hAnsi="Times New Roman" w:cs="Times New Roman"/>
          <w:sz w:val="24"/>
          <w:szCs w:val="24"/>
        </w:rPr>
        <w:t>a região, que hoje não conta com o abastecimento de água.</w:t>
      </w:r>
    </w:p>
    <w:p w14:paraId="2EF661AD" w14:textId="77777777" w:rsidR="00C11A09" w:rsidRDefault="00C11A09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</w:p>
    <w:p w14:paraId="5E84FF0A" w14:textId="69F9E191" w:rsidR="00C11A09" w:rsidRDefault="00C11A09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Segue, em anexo, a esse projeto de lei a minuta do Segundo Termo Aditivo, para a apreciação dos nobres Edis.</w:t>
      </w:r>
    </w:p>
    <w:p w14:paraId="2B44209B" w14:textId="77777777" w:rsidR="00C11A09" w:rsidRDefault="00C11A09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</w:p>
    <w:p w14:paraId="72D90ECA" w14:textId="50D409D9" w:rsidR="00C11A09" w:rsidRDefault="00C11A09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 isso, espera e aguarda que o presente projeto de lei seja recebido, analisado, discutido, votado e, ao final, aprovado por essa augusta Casa de Leis.</w:t>
      </w:r>
    </w:p>
    <w:p w14:paraId="718AA431" w14:textId="0ADD6341" w:rsidR="008374A2" w:rsidRDefault="008374A2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Itapeva/MG., 14 de dezembro de 2023</w:t>
      </w:r>
    </w:p>
    <w:p w14:paraId="7695FC7B" w14:textId="77777777" w:rsidR="00C11A09" w:rsidRDefault="00C11A09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</w:p>
    <w:p w14:paraId="769AD7CD" w14:textId="4D956992" w:rsidR="00C11A09" w:rsidRDefault="00C11A09" w:rsidP="003D3C36">
      <w:pPr>
        <w:spacing w:after="0" w:line="360" w:lineRule="auto"/>
        <w:ind w:left="0" w:firstLine="16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Daniel Pereira do Couto</w:t>
      </w:r>
    </w:p>
    <w:p w14:paraId="1B307CAA" w14:textId="6731A154" w:rsidR="00C11A09" w:rsidRPr="00C11A09" w:rsidRDefault="00C11A09" w:rsidP="003D3C36">
      <w:pPr>
        <w:spacing w:after="0" w:line="360" w:lineRule="auto"/>
        <w:ind w:left="0" w:firstLine="16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6CED7A33" w14:textId="77777777" w:rsidR="00B54747" w:rsidRPr="003D3C36" w:rsidRDefault="00B54747" w:rsidP="003D3C36">
      <w:pPr>
        <w:spacing w:after="0" w:line="360" w:lineRule="auto"/>
        <w:ind w:left="0" w:firstLine="1690"/>
        <w:rPr>
          <w:rFonts w:ascii="Times New Roman" w:hAnsi="Times New Roman" w:cs="Times New Roman"/>
          <w:sz w:val="24"/>
          <w:szCs w:val="24"/>
        </w:rPr>
      </w:pPr>
    </w:p>
    <w:p w14:paraId="37EC53CB" w14:textId="77777777" w:rsidR="003D3C36" w:rsidRDefault="003D3C36" w:rsidP="00175EA3">
      <w:pPr>
        <w:spacing w:after="0" w:line="360" w:lineRule="auto"/>
        <w:ind w:left="4536" w:hanging="11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A2183" w14:textId="77777777" w:rsidR="003D3C36" w:rsidRPr="00FE7691" w:rsidRDefault="003D3C36" w:rsidP="00175EA3">
      <w:pPr>
        <w:spacing w:after="0" w:line="360" w:lineRule="auto"/>
        <w:ind w:left="4536" w:hanging="1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D3C36" w:rsidRPr="00FE7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/>
      <w:pgMar w:top="2381" w:right="1701" w:bottom="1418" w:left="1928" w:header="714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89053" w14:textId="77777777" w:rsidR="0066289E" w:rsidRDefault="0066289E">
      <w:pPr>
        <w:spacing w:after="0" w:line="240" w:lineRule="auto"/>
      </w:pPr>
      <w:r>
        <w:separator/>
      </w:r>
    </w:p>
  </w:endnote>
  <w:endnote w:type="continuationSeparator" w:id="0">
    <w:p w14:paraId="705ADF8D" w14:textId="77777777" w:rsidR="0066289E" w:rsidRDefault="0066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C88E5" w14:textId="77777777" w:rsidR="00057DAA" w:rsidRDefault="0066289E">
    <w:pPr>
      <w:spacing w:after="52" w:line="240" w:lineRule="auto"/>
      <w:ind w:left="0" w:firstLine="0"/>
      <w:jc w:val="center"/>
    </w:pPr>
    <w:r>
      <w:rPr>
        <w:rFonts w:ascii="Arial" w:eastAsia="Arial" w:hAnsi="Arial" w:cs="Arial"/>
        <w:sz w:val="16"/>
        <w:szCs w:val="16"/>
      </w:rPr>
      <w:t xml:space="preserve">Rua Ulisses Escobar, 30 – Centro – 37655-000 – Itapeva – Minas Gerais – (35) 3434 1354 </w:t>
    </w:r>
    <w:r>
      <w:rPr>
        <w:rFonts w:ascii="Arial" w:eastAsia="Arial" w:hAnsi="Arial" w:cs="Arial"/>
        <w:color w:val="0000FF"/>
        <w:sz w:val="16"/>
        <w:szCs w:val="16"/>
        <w:u w:val="single"/>
      </w:rPr>
      <w:t>procuradoria@itapeva.mg.gov.br</w:t>
    </w:r>
    <w:r>
      <w:rPr>
        <w:rFonts w:ascii="Arial" w:eastAsia="Arial" w:hAnsi="Arial" w:cs="Arial"/>
        <w:sz w:val="16"/>
        <w:szCs w:val="16"/>
      </w:rPr>
      <w:t xml:space="preserve">  </w:t>
    </w:r>
  </w:p>
  <w:p w14:paraId="45FC7DAD" w14:textId="77777777" w:rsidR="00057DAA" w:rsidRDefault="0066289E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50351" w14:textId="77777777" w:rsidR="00057DAA" w:rsidRDefault="0066289E">
    <w:pPr>
      <w:spacing w:after="52" w:line="240" w:lineRule="auto"/>
      <w:ind w:left="0" w:firstLine="0"/>
      <w:jc w:val="center"/>
    </w:pPr>
    <w:r>
      <w:rPr>
        <w:rFonts w:ascii="Arial" w:eastAsia="Arial" w:hAnsi="Arial" w:cs="Arial"/>
        <w:sz w:val="16"/>
        <w:szCs w:val="16"/>
      </w:rPr>
      <w:t xml:space="preserve">Rua Ulisses Escobar, 30 – Centro – 37655-000 – Itapeva – Minas Gerais – (35) 3434 1354 </w:t>
    </w:r>
    <w:r>
      <w:rPr>
        <w:rFonts w:ascii="Arial" w:eastAsia="Arial" w:hAnsi="Arial" w:cs="Arial"/>
        <w:color w:val="0000FF"/>
        <w:sz w:val="16"/>
        <w:szCs w:val="16"/>
        <w:u w:val="single"/>
      </w:rPr>
      <w:t>procuradoria@itapeva.mg.gov.br</w:t>
    </w:r>
    <w:r>
      <w:rPr>
        <w:rFonts w:ascii="Arial" w:eastAsia="Arial" w:hAnsi="Arial" w:cs="Arial"/>
        <w:sz w:val="16"/>
        <w:szCs w:val="16"/>
      </w:rPr>
      <w:t xml:space="preserve">  </w:t>
    </w:r>
  </w:p>
  <w:p w14:paraId="6A9D10F8" w14:textId="77777777" w:rsidR="00057DAA" w:rsidRDefault="0066289E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8603A" w14:textId="77777777" w:rsidR="00057DAA" w:rsidRDefault="0066289E">
    <w:pPr>
      <w:spacing w:after="52" w:line="240" w:lineRule="auto"/>
      <w:ind w:left="0" w:firstLine="0"/>
      <w:jc w:val="center"/>
    </w:pPr>
    <w:r>
      <w:rPr>
        <w:rFonts w:ascii="Arial" w:eastAsia="Arial" w:hAnsi="Arial" w:cs="Arial"/>
        <w:sz w:val="16"/>
        <w:szCs w:val="16"/>
      </w:rPr>
      <w:t xml:space="preserve">Rua Ulisses Escobar, 30 – Centro – 37655-000 – Itapeva – Minas Gerais – (35) 3434 1354 </w:t>
    </w:r>
    <w:r>
      <w:rPr>
        <w:rFonts w:ascii="Arial" w:eastAsia="Arial" w:hAnsi="Arial" w:cs="Arial"/>
        <w:color w:val="0000FF"/>
        <w:sz w:val="16"/>
        <w:szCs w:val="16"/>
        <w:u w:val="single"/>
      </w:rPr>
      <w:t>procuradoria@itapeva.mg.gov.br</w:t>
    </w:r>
    <w:r>
      <w:rPr>
        <w:rFonts w:ascii="Arial" w:eastAsia="Arial" w:hAnsi="Arial" w:cs="Arial"/>
        <w:sz w:val="16"/>
        <w:szCs w:val="16"/>
      </w:rPr>
      <w:t xml:space="preserve">  </w:t>
    </w:r>
  </w:p>
  <w:p w14:paraId="77306E5A" w14:textId="77777777" w:rsidR="00057DAA" w:rsidRDefault="0066289E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F4C34" w14:textId="77777777" w:rsidR="0066289E" w:rsidRDefault="0066289E">
      <w:pPr>
        <w:spacing w:after="0" w:line="240" w:lineRule="auto"/>
      </w:pPr>
      <w:r>
        <w:separator/>
      </w:r>
    </w:p>
  </w:footnote>
  <w:footnote w:type="continuationSeparator" w:id="0">
    <w:p w14:paraId="533CC8EB" w14:textId="77777777" w:rsidR="0066289E" w:rsidRDefault="0066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40DF1" w14:textId="77777777" w:rsidR="00057DAA" w:rsidRDefault="0066289E">
    <w:pPr>
      <w:spacing w:after="0" w:line="259" w:lineRule="auto"/>
      <w:ind w:left="5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1F66C37B" wp14:editId="446608E5">
          <wp:simplePos x="0" y="0"/>
          <wp:positionH relativeFrom="page">
            <wp:posOffset>2589846</wp:posOffset>
          </wp:positionH>
          <wp:positionV relativeFrom="page">
            <wp:posOffset>454658</wp:posOffset>
          </wp:positionV>
          <wp:extent cx="2390775" cy="876300"/>
          <wp:effectExtent l="0" t="0" r="0" b="0"/>
          <wp:wrapSquare wrapText="bothSides" distT="0" distB="0" distL="114300" distR="114300"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B0273" w14:textId="77777777" w:rsidR="00057DAA" w:rsidRDefault="0066289E">
    <w:pPr>
      <w:spacing w:after="0" w:line="259" w:lineRule="auto"/>
      <w:ind w:left="5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9701069" wp14:editId="7B32501A">
          <wp:simplePos x="0" y="0"/>
          <wp:positionH relativeFrom="page">
            <wp:posOffset>2589846</wp:posOffset>
          </wp:positionH>
          <wp:positionV relativeFrom="page">
            <wp:posOffset>454658</wp:posOffset>
          </wp:positionV>
          <wp:extent cx="2390775" cy="876300"/>
          <wp:effectExtent l="0" t="0" r="0" b="0"/>
          <wp:wrapSquare wrapText="bothSides" distT="0" distB="0" distL="114300" distR="114300"/>
          <wp:docPr id="3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3EF60" w14:textId="77777777" w:rsidR="00057DAA" w:rsidRDefault="0066289E">
    <w:pPr>
      <w:spacing w:after="0" w:line="259" w:lineRule="auto"/>
      <w:ind w:left="5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437EBFB" wp14:editId="0064E3D0">
          <wp:simplePos x="0" y="0"/>
          <wp:positionH relativeFrom="page">
            <wp:posOffset>2589846</wp:posOffset>
          </wp:positionH>
          <wp:positionV relativeFrom="page">
            <wp:posOffset>454658</wp:posOffset>
          </wp:positionV>
          <wp:extent cx="2390775" cy="876300"/>
          <wp:effectExtent l="0" t="0" r="0" b="0"/>
          <wp:wrapSquare wrapText="bothSides" distT="0" distB="0" distL="114300" distR="114300"/>
          <wp:docPr id="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F5488"/>
    <w:multiLevelType w:val="multilevel"/>
    <w:tmpl w:val="3D544362"/>
    <w:lvl w:ilvl="0">
      <w:start w:val="2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2FDA6CBF"/>
    <w:multiLevelType w:val="multilevel"/>
    <w:tmpl w:val="596CE0E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DAA"/>
    <w:rsid w:val="0000124B"/>
    <w:rsid w:val="00057DAA"/>
    <w:rsid w:val="000F55E4"/>
    <w:rsid w:val="00106C94"/>
    <w:rsid w:val="00132002"/>
    <w:rsid w:val="001430B7"/>
    <w:rsid w:val="00175EA3"/>
    <w:rsid w:val="001A4838"/>
    <w:rsid w:val="001A62D6"/>
    <w:rsid w:val="001B49CE"/>
    <w:rsid w:val="001B5B6C"/>
    <w:rsid w:val="002060CA"/>
    <w:rsid w:val="00217308"/>
    <w:rsid w:val="00275B82"/>
    <w:rsid w:val="002D2217"/>
    <w:rsid w:val="002F616E"/>
    <w:rsid w:val="00343C58"/>
    <w:rsid w:val="003713AB"/>
    <w:rsid w:val="003D3C36"/>
    <w:rsid w:val="003F6830"/>
    <w:rsid w:val="004137C3"/>
    <w:rsid w:val="004541D9"/>
    <w:rsid w:val="00493A10"/>
    <w:rsid w:val="004F39F4"/>
    <w:rsid w:val="00516EE7"/>
    <w:rsid w:val="005273B6"/>
    <w:rsid w:val="00585D88"/>
    <w:rsid w:val="005E0CD8"/>
    <w:rsid w:val="0066289E"/>
    <w:rsid w:val="00764DCF"/>
    <w:rsid w:val="007711C6"/>
    <w:rsid w:val="00773722"/>
    <w:rsid w:val="0078166D"/>
    <w:rsid w:val="0079582D"/>
    <w:rsid w:val="008374A2"/>
    <w:rsid w:val="0091685E"/>
    <w:rsid w:val="00926805"/>
    <w:rsid w:val="00930407"/>
    <w:rsid w:val="009832AA"/>
    <w:rsid w:val="009D0B4A"/>
    <w:rsid w:val="00AB22B3"/>
    <w:rsid w:val="00AF4E45"/>
    <w:rsid w:val="00B46768"/>
    <w:rsid w:val="00B54747"/>
    <w:rsid w:val="00B77804"/>
    <w:rsid w:val="00B954EC"/>
    <w:rsid w:val="00BD3DE3"/>
    <w:rsid w:val="00BE568C"/>
    <w:rsid w:val="00C11A09"/>
    <w:rsid w:val="00C74F72"/>
    <w:rsid w:val="00D9667F"/>
    <w:rsid w:val="00DC08B2"/>
    <w:rsid w:val="00DD4DC1"/>
    <w:rsid w:val="00DF4D57"/>
    <w:rsid w:val="00E41258"/>
    <w:rsid w:val="00E455A6"/>
    <w:rsid w:val="00EE2F1C"/>
    <w:rsid w:val="00EE7DD0"/>
    <w:rsid w:val="00F07AC7"/>
    <w:rsid w:val="00F26630"/>
    <w:rsid w:val="00F569CC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192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5" w:line="249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2"/>
      </w:numPr>
      <w:spacing w:after="0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  <w:style w:type="character" w:styleId="Refdecomentrio">
    <w:name w:val="annotation reference"/>
    <w:basedOn w:val="Fontepargpadro"/>
    <w:uiPriority w:val="99"/>
    <w:semiHidden/>
    <w:unhideWhenUsed/>
    <w:rsid w:val="009018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018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0181A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18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181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D345DB"/>
    <w:pPr>
      <w:spacing w:after="0" w:line="240" w:lineRule="auto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B320ED"/>
    <w:pPr>
      <w:ind w:left="720"/>
      <w:contextualSpacing/>
    </w:pPr>
  </w:style>
  <w:style w:type="table" w:styleId="Tabelacomgrade">
    <w:name w:val="Table Grid"/>
    <w:basedOn w:val="Tabelanormal"/>
    <w:uiPriority w:val="39"/>
    <w:rsid w:val="005274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2023-12-15T12:55:00Z</dcterms:created>
  <dcterms:modified xsi:type="dcterms:W3CDTF">2023-12-15T12:55:00Z</dcterms:modified>
</cp:coreProperties>
</file>