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A32DE1" w:rsidRDefault="003240DE" w:rsidP="003240DE">
      <w:pPr>
        <w:rPr>
          <w:b/>
        </w:rPr>
      </w:pPr>
      <w:r w:rsidRPr="00A32DE1">
        <w:rPr>
          <w:b/>
        </w:rPr>
        <w:t xml:space="preserve">PROJETO DE LEI COMPLEMENTAR Nº _______ DE </w:t>
      </w:r>
      <w:r w:rsidR="00F85C16">
        <w:rPr>
          <w:b/>
        </w:rPr>
        <w:t>03 de janeiro de 2024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A32DE1" w:rsidRDefault="00A32DE1" w:rsidP="006F6776">
      <w:pPr>
        <w:autoSpaceDE w:val="0"/>
        <w:autoSpaceDN w:val="0"/>
        <w:adjustRightInd w:val="0"/>
        <w:ind w:left="3969"/>
        <w:jc w:val="both"/>
        <w:rPr>
          <w:b/>
          <w:bCs/>
          <w:i/>
          <w:sz w:val="24"/>
          <w:szCs w:val="24"/>
        </w:rPr>
      </w:pPr>
    </w:p>
    <w:p w:rsidR="003240DE" w:rsidRPr="0036616A" w:rsidRDefault="003240DE" w:rsidP="00A32DE1">
      <w:pPr>
        <w:autoSpaceDE w:val="0"/>
        <w:autoSpaceDN w:val="0"/>
        <w:adjustRightInd w:val="0"/>
        <w:ind w:left="5245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7F3CC7">
        <w:rPr>
          <w:rFonts w:eastAsia="TimesNewRomanPSMT"/>
          <w:b/>
          <w:sz w:val="24"/>
          <w:szCs w:val="24"/>
        </w:rPr>
        <w:t xml:space="preserve">ALTERA </w:t>
      </w:r>
      <w:r w:rsidR="0068304C">
        <w:rPr>
          <w:rFonts w:eastAsia="TimesNewRomanPSMT"/>
          <w:b/>
          <w:sz w:val="24"/>
          <w:szCs w:val="24"/>
        </w:rPr>
        <w:t xml:space="preserve">A LEI COMPLEMENTAR MUNICIPAL 20 DE 10 DE ABRIL DE 2012 </w:t>
      </w:r>
      <w:r w:rsidR="00D2119C" w:rsidRPr="0036616A">
        <w:rPr>
          <w:rFonts w:eastAsia="TimesNewRomanPSMT"/>
          <w:b/>
          <w:sz w:val="24"/>
          <w:szCs w:val="24"/>
        </w:rPr>
        <w:t>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68304C" w:rsidRDefault="003240DE" w:rsidP="007F3CC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1" w:name="_Hlk119049031"/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 xml:space="preserve">- </w:t>
      </w:r>
      <w:r w:rsidR="0098002A">
        <w:rPr>
          <w:sz w:val="24"/>
          <w:szCs w:val="24"/>
        </w:rPr>
        <w:t xml:space="preserve">Fica </w:t>
      </w:r>
      <w:r w:rsidR="007F3CC7">
        <w:rPr>
          <w:sz w:val="24"/>
          <w:szCs w:val="24"/>
        </w:rPr>
        <w:t>alterad</w:t>
      </w:r>
      <w:r w:rsidR="0068304C">
        <w:rPr>
          <w:sz w:val="24"/>
          <w:szCs w:val="24"/>
        </w:rPr>
        <w:t>o o Inciso V do Artigo 1º da Lei Complementar 20/2012, no quer se refere ao requisito para ingresso no Cargo de Controlar Interno, passando a ter a seguinte redação:</w:t>
      </w:r>
    </w:p>
    <w:p w:rsidR="0068304C" w:rsidRPr="0068304C" w:rsidRDefault="0068304C" w:rsidP="0068304C">
      <w:pPr>
        <w:autoSpaceDE w:val="0"/>
        <w:autoSpaceDN w:val="0"/>
        <w:adjustRightInd w:val="0"/>
        <w:ind w:left="1134"/>
        <w:jc w:val="both"/>
        <w:rPr>
          <w:b/>
          <w:bCs/>
          <w:sz w:val="24"/>
          <w:szCs w:val="24"/>
        </w:rPr>
      </w:pPr>
      <w:r w:rsidRPr="0068304C">
        <w:rPr>
          <w:b/>
          <w:bCs/>
          <w:sz w:val="24"/>
          <w:szCs w:val="24"/>
        </w:rPr>
        <w:t>“Requisitos para ingresso no nível inicial da carreira:</w:t>
      </w:r>
    </w:p>
    <w:p w:rsidR="0068304C" w:rsidRPr="0068304C" w:rsidRDefault="0068304C" w:rsidP="0068304C">
      <w:pPr>
        <w:autoSpaceDE w:val="0"/>
        <w:autoSpaceDN w:val="0"/>
        <w:adjustRightInd w:val="0"/>
        <w:ind w:left="1134"/>
        <w:jc w:val="both"/>
        <w:rPr>
          <w:b/>
          <w:bCs/>
          <w:sz w:val="24"/>
          <w:szCs w:val="24"/>
        </w:rPr>
      </w:pPr>
      <w:r w:rsidRPr="0068304C">
        <w:rPr>
          <w:b/>
          <w:bCs/>
          <w:sz w:val="24"/>
          <w:szCs w:val="24"/>
        </w:rPr>
        <w:t>Escolaridade – Formação Superior em Direito, Administração ou Ciências Contábeis.”</w:t>
      </w:r>
    </w:p>
    <w:p w:rsidR="0068304C" w:rsidRDefault="0068304C" w:rsidP="007F3CC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bookmarkEnd w:id="1"/>
    <w:p w:rsidR="00560031" w:rsidRDefault="00560031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68304C" w:rsidRDefault="00560031" w:rsidP="007F3CC7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  <w:bookmarkStart w:id="2" w:name="_Hlk119049188"/>
      <w:r w:rsidRPr="00560031">
        <w:rPr>
          <w:b/>
          <w:sz w:val="24"/>
          <w:szCs w:val="24"/>
        </w:rPr>
        <w:t xml:space="preserve">Art. </w:t>
      </w:r>
      <w:r w:rsidR="00A32DE1">
        <w:rPr>
          <w:b/>
          <w:sz w:val="24"/>
          <w:szCs w:val="24"/>
        </w:rPr>
        <w:t>2</w:t>
      </w:r>
      <w:r w:rsidRPr="00560031">
        <w:rPr>
          <w:b/>
          <w:sz w:val="24"/>
          <w:szCs w:val="24"/>
        </w:rPr>
        <w:t>º</w:t>
      </w:r>
      <w:r w:rsidRPr="00560031">
        <w:rPr>
          <w:sz w:val="24"/>
          <w:szCs w:val="24"/>
        </w:rPr>
        <w:t xml:space="preserve"> </w:t>
      </w:r>
      <w:r w:rsidRPr="00560031">
        <w:rPr>
          <w:b/>
          <w:bCs/>
          <w:sz w:val="24"/>
          <w:szCs w:val="24"/>
        </w:rPr>
        <w:t xml:space="preserve">- </w:t>
      </w:r>
      <w:r w:rsidR="0068304C" w:rsidRPr="002414CA">
        <w:rPr>
          <w:sz w:val="24"/>
          <w:szCs w:val="24"/>
        </w:rPr>
        <w:t>O vencimento do cargo de Controlador Interno constante na Lei Municipal 653/1999, alterada pela Lei Complementar 20/2012, passa a vigorar com o seguinte valor:</w:t>
      </w:r>
    </w:p>
    <w:p w:rsidR="0068304C" w:rsidRDefault="0068304C" w:rsidP="007F3CC7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5"/>
        <w:gridCol w:w="4239"/>
      </w:tblGrid>
      <w:tr w:rsidR="0068304C" w:rsidRPr="00553181" w:rsidTr="00553181">
        <w:trPr>
          <w:jc w:val="center"/>
        </w:trPr>
        <w:tc>
          <w:tcPr>
            <w:tcW w:w="4322" w:type="dxa"/>
            <w:shd w:val="clear" w:color="auto" w:fill="auto"/>
          </w:tcPr>
          <w:p w:rsidR="0068304C" w:rsidRPr="00553181" w:rsidRDefault="0068304C" w:rsidP="0055318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553181">
              <w:rPr>
                <w:b/>
                <w:bCs/>
                <w:sz w:val="24"/>
                <w:szCs w:val="24"/>
              </w:rPr>
              <w:t>Denominação</w:t>
            </w:r>
          </w:p>
        </w:tc>
        <w:tc>
          <w:tcPr>
            <w:tcW w:w="4322" w:type="dxa"/>
            <w:shd w:val="clear" w:color="auto" w:fill="auto"/>
          </w:tcPr>
          <w:p w:rsidR="0068304C" w:rsidRPr="00553181" w:rsidRDefault="0068304C" w:rsidP="0055318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553181">
              <w:rPr>
                <w:b/>
                <w:bCs/>
                <w:sz w:val="24"/>
                <w:szCs w:val="24"/>
              </w:rPr>
              <w:t>Salário-base</w:t>
            </w:r>
          </w:p>
        </w:tc>
      </w:tr>
      <w:tr w:rsidR="0068304C" w:rsidRPr="00553181" w:rsidTr="00553181">
        <w:trPr>
          <w:jc w:val="center"/>
        </w:trPr>
        <w:tc>
          <w:tcPr>
            <w:tcW w:w="4322" w:type="dxa"/>
            <w:shd w:val="clear" w:color="auto" w:fill="auto"/>
          </w:tcPr>
          <w:p w:rsidR="0068304C" w:rsidRPr="00553181" w:rsidRDefault="0068304C" w:rsidP="005531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53181">
              <w:rPr>
                <w:sz w:val="24"/>
                <w:szCs w:val="24"/>
              </w:rPr>
              <w:t>Controlador Interno</w:t>
            </w:r>
          </w:p>
        </w:tc>
        <w:tc>
          <w:tcPr>
            <w:tcW w:w="4322" w:type="dxa"/>
            <w:shd w:val="clear" w:color="auto" w:fill="auto"/>
          </w:tcPr>
          <w:p w:rsidR="0068304C" w:rsidRPr="00553181" w:rsidRDefault="0068304C" w:rsidP="005531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53181">
              <w:rPr>
                <w:sz w:val="24"/>
                <w:szCs w:val="24"/>
              </w:rPr>
              <w:t>R$ 5.</w:t>
            </w:r>
            <w:r w:rsidR="005A0B99" w:rsidRPr="00553181">
              <w:rPr>
                <w:sz w:val="24"/>
                <w:szCs w:val="24"/>
              </w:rPr>
              <w:t>5</w:t>
            </w:r>
            <w:r w:rsidRPr="00553181">
              <w:rPr>
                <w:sz w:val="24"/>
                <w:szCs w:val="24"/>
              </w:rPr>
              <w:t>00,00</w:t>
            </w:r>
          </w:p>
        </w:tc>
      </w:tr>
    </w:tbl>
    <w:p w:rsidR="0068304C" w:rsidRDefault="0068304C" w:rsidP="007F3CC7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68304C" w:rsidRDefault="0068304C" w:rsidP="007F3CC7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</w:p>
    <w:p w:rsidR="00883C36" w:rsidRDefault="0068304C" w:rsidP="007F3CC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Art. 3º - </w:t>
      </w:r>
      <w:r w:rsidR="007F3CC7">
        <w:rPr>
          <w:sz w:val="24"/>
          <w:szCs w:val="24"/>
        </w:rPr>
        <w:t>As demais disposições permanecem inalteradas.</w:t>
      </w:r>
      <w:bookmarkEnd w:id="2"/>
      <w:r w:rsidR="007F3CC7">
        <w:rPr>
          <w:sz w:val="24"/>
          <w:szCs w:val="24"/>
        </w:rPr>
        <w:t xml:space="preserve"> </w:t>
      </w:r>
    </w:p>
    <w:p w:rsidR="000C3275" w:rsidRDefault="000C3275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Default="00500744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00744">
        <w:rPr>
          <w:b/>
          <w:bCs/>
          <w:sz w:val="24"/>
          <w:szCs w:val="24"/>
        </w:rPr>
        <w:t xml:space="preserve">Art. </w:t>
      </w:r>
      <w:r w:rsidR="0068304C">
        <w:rPr>
          <w:b/>
          <w:bCs/>
          <w:sz w:val="24"/>
          <w:szCs w:val="24"/>
        </w:rPr>
        <w:t>4</w:t>
      </w:r>
      <w:r w:rsidR="00A32DE1">
        <w:rPr>
          <w:b/>
          <w:bCs/>
          <w:sz w:val="24"/>
          <w:szCs w:val="24"/>
        </w:rPr>
        <w:t>º</w:t>
      </w:r>
      <w:r w:rsidRPr="00500744">
        <w:rPr>
          <w:b/>
          <w:bCs/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="003240DE" w:rsidRPr="00C90932">
        <w:rPr>
          <w:sz w:val="24"/>
          <w:szCs w:val="24"/>
        </w:rPr>
        <w:t>Esta Lei entra em vigor na data de sua publicação.</w:t>
      </w:r>
    </w:p>
    <w:p w:rsidR="002414CA" w:rsidRDefault="002414CA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>Itapeva</w:t>
      </w:r>
      <w:r w:rsidR="00F85C16">
        <w:rPr>
          <w:sz w:val="24"/>
          <w:szCs w:val="24"/>
        </w:rPr>
        <w:t>, 03 de janeiro de 2024</w:t>
      </w:r>
    </w:p>
    <w:p w:rsidR="002531A3" w:rsidRPr="00C90932" w:rsidRDefault="002531A3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3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3"/>
    <w:p w:rsidR="003240DE" w:rsidRPr="00B36A4E" w:rsidRDefault="003240DE" w:rsidP="003240DE">
      <w:pPr>
        <w:jc w:val="center"/>
        <w:rPr>
          <w:b/>
          <w:sz w:val="24"/>
          <w:szCs w:val="24"/>
        </w:rPr>
      </w:pPr>
    </w:p>
    <w:p w:rsidR="00043DEE" w:rsidRDefault="00043DEE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3240DE" w:rsidRDefault="003240DE" w:rsidP="003240DE">
      <w:pPr>
        <w:jc w:val="center"/>
        <w:rPr>
          <w:b/>
          <w:sz w:val="24"/>
          <w:szCs w:val="24"/>
        </w:rPr>
      </w:pPr>
    </w:p>
    <w:p w:rsidR="003240DE" w:rsidRPr="001F0E0C" w:rsidRDefault="003240D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40DE" w:rsidRDefault="002414CA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 presente projeto de lei visa atender à Recomendação encaminhada pelo MPMG ao Município de Itapeva, na qual consta entendimento de impossibilidade de manutenção do cargo de controlador interno em comissão.</w:t>
      </w:r>
    </w:p>
    <w:p w:rsidR="002414CA" w:rsidRDefault="002414CA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Assim, considerando que atualmente o cargo previsto na Lei Complementar 20/2012 exige grau de instrução específico em ciências contábeis, bem como prevê vencimento incompatível com as funções exercidas, necessária sua alteração para a devida correção, abrangendo os profissionais hábeis a exercerem a função, bem como remunerá-lo a contento.</w:t>
      </w:r>
    </w:p>
    <w:p w:rsidR="00D513B7" w:rsidRPr="00D513B7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F85C16" w:rsidRDefault="00F85C16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F85C16" w:rsidRPr="00D513B7" w:rsidRDefault="00F85C16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>Itapeva/MG., 03 de janeiro de 2024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68E" w:rsidRDefault="0000068E">
      <w:r>
        <w:separator/>
      </w:r>
    </w:p>
  </w:endnote>
  <w:endnote w:type="continuationSeparator" w:id="0">
    <w:p w:rsidR="0000068E" w:rsidRDefault="00000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7121D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68E" w:rsidRDefault="0000068E">
      <w:r>
        <w:separator/>
      </w:r>
    </w:p>
  </w:footnote>
  <w:footnote w:type="continuationSeparator" w:id="0">
    <w:p w:rsidR="0000068E" w:rsidRDefault="00000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7121D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068E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4AA5"/>
    <w:rsid w:val="001101F2"/>
    <w:rsid w:val="00110549"/>
    <w:rsid w:val="00115E9E"/>
    <w:rsid w:val="00122688"/>
    <w:rsid w:val="00125D54"/>
    <w:rsid w:val="00127AA2"/>
    <w:rsid w:val="00133BAD"/>
    <w:rsid w:val="00137032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23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14CA"/>
    <w:rsid w:val="0024256F"/>
    <w:rsid w:val="00246F3F"/>
    <w:rsid w:val="00251ECE"/>
    <w:rsid w:val="0025220C"/>
    <w:rsid w:val="00252933"/>
    <w:rsid w:val="002531A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181"/>
    <w:rsid w:val="00553CE5"/>
    <w:rsid w:val="005553FB"/>
    <w:rsid w:val="00560031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0B99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04C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3CC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121D"/>
    <w:rsid w:val="00975A44"/>
    <w:rsid w:val="00976478"/>
    <w:rsid w:val="0098002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2DE1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2A07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70A5F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0C86"/>
    <w:rsid w:val="00DB752E"/>
    <w:rsid w:val="00DC2877"/>
    <w:rsid w:val="00DD08A9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85C16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FFAB598-2020-42B0-B648-039F7611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8AD3C-5F6E-4BB3-9CC8-887036896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1936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2022-10-25T13:50:00Z</cp:lastPrinted>
  <dcterms:created xsi:type="dcterms:W3CDTF">2024-01-04T17:15:00Z</dcterms:created>
  <dcterms:modified xsi:type="dcterms:W3CDTF">2024-01-04T17:15:00Z</dcterms:modified>
</cp:coreProperties>
</file>