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FB22" w14:textId="1DB9EE3B" w:rsidR="006E107C" w:rsidRPr="000121ED" w:rsidRDefault="006E107C">
      <w:pPr>
        <w:widowControl/>
        <w:jc w:val="center"/>
        <w:textAlignment w:val="auto"/>
        <w:rPr>
          <w:rFonts w:ascii="Arial" w:hAnsi="Arial" w:cs="Arial"/>
          <w:sz w:val="24"/>
          <w:szCs w:val="24"/>
        </w:rPr>
      </w:pPr>
      <w:bookmarkStart w:id="0" w:name="_Hlk160521668"/>
      <w:bookmarkStart w:id="1" w:name="_Hlk158110342"/>
      <w:bookmarkStart w:id="2" w:name="_Hlk160520820"/>
      <w:bookmarkStart w:id="3" w:name="_GoBack"/>
      <w:bookmarkEnd w:id="3"/>
    </w:p>
    <w:bookmarkEnd w:id="0"/>
    <w:p w14:paraId="0FF619EB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4D0025" w14:textId="7A5EFBBB" w:rsidR="006E107C" w:rsidRPr="000121ED" w:rsidRDefault="002773D0">
      <w:pPr>
        <w:widowControl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PROJETO DE LEI ORDINÁRIA Nº</w:t>
      </w:r>
      <w:r w:rsidR="000121ED" w:rsidRPr="000121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de 07 de março de 2024.</w:t>
      </w:r>
    </w:p>
    <w:bookmarkEnd w:id="1"/>
    <w:p w14:paraId="780B78FC" w14:textId="77777777" w:rsidR="006E107C" w:rsidRPr="000121ED" w:rsidRDefault="006E107C">
      <w:pPr>
        <w:widowControl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3A1C377" w14:textId="67158DAF" w:rsidR="006E107C" w:rsidRPr="000121ED" w:rsidRDefault="002773D0">
      <w:pPr>
        <w:pStyle w:val="Standard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4" w:name="_Hlk160522123"/>
      <w:r w:rsidRPr="000121ED">
        <w:rPr>
          <w:rFonts w:ascii="Arial" w:hAnsi="Arial" w:cs="Arial"/>
          <w:b/>
          <w:bCs/>
          <w:i/>
          <w:sz w:val="24"/>
          <w:szCs w:val="24"/>
        </w:rPr>
        <w:t xml:space="preserve">“ALTERA E ACRESCENTA DISPOSITIVOS NA LEI ORDINÁRIA MUNICIPAL N.º 1.249, DE 17 DE OUTUBRO DE 2013 </w:t>
      </w:r>
      <w:bookmarkEnd w:id="4"/>
      <w:r w:rsidRPr="000121ED">
        <w:rPr>
          <w:rFonts w:ascii="Arial" w:hAnsi="Arial" w:cs="Arial"/>
          <w:b/>
          <w:bCs/>
          <w:i/>
          <w:sz w:val="24"/>
          <w:szCs w:val="24"/>
        </w:rPr>
        <w:t>E DÁ OUTRAS PROVIDÊNCIAS.”</w:t>
      </w:r>
    </w:p>
    <w:bookmarkEnd w:id="2"/>
    <w:p w14:paraId="2FD48F10" w14:textId="77777777" w:rsidR="006E107C" w:rsidRPr="000121ED" w:rsidRDefault="006E107C">
      <w:pPr>
        <w:pStyle w:val="Standard"/>
        <w:ind w:left="4956"/>
        <w:jc w:val="both"/>
        <w:rPr>
          <w:rFonts w:ascii="Arial" w:hAnsi="Arial" w:cs="Arial"/>
          <w:sz w:val="24"/>
          <w:szCs w:val="24"/>
        </w:rPr>
      </w:pPr>
    </w:p>
    <w:p w14:paraId="5D1CBDE3" w14:textId="77777777" w:rsidR="006E107C" w:rsidRPr="000121ED" w:rsidRDefault="002773D0" w:rsidP="000121ED">
      <w:pPr>
        <w:pStyle w:val="Standard"/>
        <w:ind w:firstLine="567"/>
        <w:jc w:val="both"/>
        <w:rPr>
          <w:rFonts w:ascii="Arial" w:hAnsi="Arial" w:cs="Arial"/>
          <w:sz w:val="24"/>
          <w:szCs w:val="24"/>
        </w:rPr>
      </w:pPr>
      <w:r w:rsidRPr="000121ED">
        <w:rPr>
          <w:rFonts w:ascii="Arial" w:hAnsi="Arial" w:cs="Arial"/>
          <w:sz w:val="24"/>
          <w:szCs w:val="24"/>
        </w:rPr>
        <w:t>O Excelentíssimo Prefeito do Município de Itapeva/MG, no uso de suas atribuições legais, faz saber que a Câmara Municipal de Itapeva/MG aprovou e ele sanciona e promulga a seguinte LEI:</w:t>
      </w:r>
    </w:p>
    <w:p w14:paraId="32AD8249" w14:textId="77777777" w:rsidR="006E107C" w:rsidRPr="000121ED" w:rsidRDefault="006E107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56BF5AC" w14:textId="77777777" w:rsidR="006E107C" w:rsidRPr="000121ED" w:rsidRDefault="002773D0" w:rsidP="000121ED">
      <w:pPr>
        <w:pStyle w:val="Standard"/>
        <w:ind w:firstLine="567"/>
        <w:jc w:val="both"/>
        <w:rPr>
          <w:rFonts w:ascii="Arial" w:hAnsi="Arial" w:cs="Arial"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>Art. 1º</w:t>
      </w:r>
      <w:r w:rsidRPr="000121ED">
        <w:rPr>
          <w:rFonts w:ascii="Arial" w:hAnsi="Arial" w:cs="Arial"/>
          <w:sz w:val="24"/>
          <w:szCs w:val="24"/>
        </w:rPr>
        <w:t xml:space="preserve"> Esta Lei dispõe sobre a alteração da Lei Municipal n.º 1.249, de 17 de outubro de 2.013, alterada pela Lei Municipal nº 1.629, de 27 de </w:t>
      </w:r>
      <w:proofErr w:type="gramStart"/>
      <w:r w:rsidRPr="000121ED">
        <w:rPr>
          <w:rFonts w:ascii="Arial" w:hAnsi="Arial" w:cs="Arial"/>
          <w:sz w:val="24"/>
          <w:szCs w:val="24"/>
        </w:rPr>
        <w:t>Abril</w:t>
      </w:r>
      <w:proofErr w:type="gramEnd"/>
      <w:r w:rsidRPr="000121ED">
        <w:rPr>
          <w:rFonts w:ascii="Arial" w:hAnsi="Arial" w:cs="Arial"/>
          <w:sz w:val="24"/>
          <w:szCs w:val="24"/>
        </w:rPr>
        <w:t xml:space="preserve"> de 2023.</w:t>
      </w:r>
    </w:p>
    <w:p w14:paraId="59BCA871" w14:textId="77777777" w:rsidR="006E107C" w:rsidRPr="000121ED" w:rsidRDefault="002773D0" w:rsidP="000121ED">
      <w:pPr>
        <w:pStyle w:val="Standard"/>
        <w:ind w:firstLine="567"/>
        <w:jc w:val="both"/>
        <w:rPr>
          <w:rFonts w:ascii="Arial" w:hAnsi="Arial" w:cs="Arial"/>
          <w:sz w:val="24"/>
          <w:szCs w:val="24"/>
        </w:rPr>
      </w:pPr>
      <w:r w:rsidRPr="000121ED">
        <w:rPr>
          <w:rFonts w:ascii="Arial" w:hAnsi="Arial" w:cs="Arial"/>
          <w:b/>
          <w:bCs/>
          <w:sz w:val="24"/>
          <w:szCs w:val="24"/>
        </w:rPr>
        <w:t>Art. 2º</w:t>
      </w:r>
      <w:r w:rsidRPr="000121ED">
        <w:rPr>
          <w:rFonts w:ascii="Arial" w:hAnsi="Arial" w:cs="Arial"/>
          <w:sz w:val="24"/>
          <w:szCs w:val="24"/>
        </w:rPr>
        <w:t xml:space="preserve"> O Art. 3º da Lei Municipal n.º 1.249, de 17 de outubro de 2.013, passa a vigorar com as seguintes alterações:</w:t>
      </w:r>
    </w:p>
    <w:p w14:paraId="3596D28A" w14:textId="77777777" w:rsidR="006E107C" w:rsidRPr="000121ED" w:rsidRDefault="002773D0" w:rsidP="000121ED">
      <w:pPr>
        <w:pStyle w:val="Standard"/>
        <w:spacing w:line="168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>“Art. 3º .......................................................</w:t>
      </w:r>
    </w:p>
    <w:p w14:paraId="7617C9A7" w14:textId="77777777" w:rsidR="006E107C" w:rsidRPr="000121ED" w:rsidRDefault="002773D0" w:rsidP="000121ED">
      <w:pPr>
        <w:pStyle w:val="Standard"/>
        <w:spacing w:line="168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>...................................................................</w:t>
      </w:r>
    </w:p>
    <w:p w14:paraId="099FFD7D" w14:textId="77777777" w:rsidR="006E107C" w:rsidRPr="000121ED" w:rsidRDefault="002773D0" w:rsidP="000121ED">
      <w:pPr>
        <w:pStyle w:val="Standard"/>
        <w:spacing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 xml:space="preserve">§ 5º Para as áreas </w:t>
      </w:r>
      <w:bookmarkStart w:id="5" w:name="_Hlk160524743"/>
      <w:r w:rsidRPr="000121ED">
        <w:rPr>
          <w:rFonts w:ascii="Arial" w:hAnsi="Arial" w:cs="Arial"/>
          <w:b/>
          <w:sz w:val="24"/>
          <w:szCs w:val="24"/>
        </w:rPr>
        <w:t xml:space="preserve">dos Distritos e de expansões urbanas </w:t>
      </w:r>
      <w:bookmarkEnd w:id="5"/>
      <w:r w:rsidRPr="000121ED">
        <w:rPr>
          <w:rFonts w:ascii="Arial" w:hAnsi="Arial" w:cs="Arial"/>
          <w:b/>
          <w:sz w:val="24"/>
          <w:szCs w:val="24"/>
        </w:rPr>
        <w:t>a serem loteadas, com lotes igual ou superior a 600 m² (seiscentos metros quadrados) poderão ter distribuição de água por poço artesiano com reservatório elevado e o tratamento sanitário por biodigestor individual para todos os lotes, devidamente aprovados pelos Órgãos competentes. (NR)</w:t>
      </w:r>
    </w:p>
    <w:p w14:paraId="59CC5496" w14:textId="77777777" w:rsidR="006E107C" w:rsidRPr="000121ED" w:rsidRDefault="002773D0" w:rsidP="000121ED">
      <w:pPr>
        <w:pStyle w:val="Standard"/>
        <w:spacing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>§ 6º ...................................</w:t>
      </w:r>
    </w:p>
    <w:p w14:paraId="0ED5F6D5" w14:textId="6805D0B6" w:rsidR="006E107C" w:rsidRPr="000121ED" w:rsidRDefault="002773D0" w:rsidP="000121ED">
      <w:pPr>
        <w:pStyle w:val="Standard"/>
        <w:spacing w:line="240" w:lineRule="auto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0121ED">
        <w:rPr>
          <w:rFonts w:ascii="Arial" w:hAnsi="Arial" w:cs="Arial"/>
          <w:b/>
          <w:sz w:val="24"/>
          <w:szCs w:val="24"/>
        </w:rPr>
        <w:t>§ 7º As áreas dos Distritos e de expansões urbanas mencionadas no § 5º deste artigo serão destinadas somente para uso de construção unifamiliar</w:t>
      </w:r>
      <w:r w:rsidR="000121ED">
        <w:rPr>
          <w:rFonts w:ascii="Arial" w:hAnsi="Arial" w:cs="Arial"/>
          <w:b/>
          <w:sz w:val="24"/>
          <w:szCs w:val="24"/>
        </w:rPr>
        <w:t>, sendo vedada seu parcelamento ou desmembramento de qualquer forma</w:t>
      </w:r>
      <w:r w:rsidRPr="000121ED">
        <w:rPr>
          <w:rFonts w:ascii="Arial" w:hAnsi="Arial" w:cs="Arial"/>
          <w:b/>
          <w:sz w:val="24"/>
          <w:szCs w:val="24"/>
        </w:rPr>
        <w:t xml:space="preserve">.”  </w:t>
      </w:r>
    </w:p>
    <w:p w14:paraId="3ECF821D" w14:textId="77777777" w:rsidR="006E107C" w:rsidRPr="000121ED" w:rsidRDefault="002773D0" w:rsidP="000121ED">
      <w:pPr>
        <w:pStyle w:val="Default"/>
        <w:ind w:firstLine="567"/>
        <w:jc w:val="both"/>
        <w:rPr>
          <w:rFonts w:ascii="Arial" w:hAnsi="Arial" w:cs="Arial"/>
          <w:b/>
          <w:bCs/>
          <w:color w:val="auto"/>
        </w:rPr>
      </w:pPr>
      <w:r w:rsidRPr="000121ED">
        <w:rPr>
          <w:rFonts w:ascii="Arial" w:hAnsi="Arial" w:cs="Arial"/>
          <w:b/>
          <w:bCs/>
          <w:color w:val="auto"/>
        </w:rPr>
        <w:t xml:space="preserve">Art. 3º </w:t>
      </w:r>
      <w:r w:rsidRPr="000121ED">
        <w:rPr>
          <w:rFonts w:ascii="Arial" w:hAnsi="Arial" w:cs="Arial"/>
          <w:color w:val="auto"/>
        </w:rPr>
        <w:t>Esta Lei entra em vigor na data da sua publicação.</w:t>
      </w:r>
    </w:p>
    <w:p w14:paraId="7DCA8645" w14:textId="77777777" w:rsidR="006E107C" w:rsidRPr="000121ED" w:rsidRDefault="006E107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CA0B77D" w14:textId="639D31C4" w:rsidR="006E107C" w:rsidRDefault="002773D0" w:rsidP="000121ED">
      <w:pPr>
        <w:widowControl/>
        <w:jc w:val="right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Itapeva-MG, 05 de </w:t>
      </w:r>
      <w:r w:rsidR="000121ED" w:rsidRPr="000121ED">
        <w:rPr>
          <w:rFonts w:ascii="Arial" w:eastAsia="Times New Roman" w:hAnsi="Arial" w:cs="Arial"/>
          <w:sz w:val="24"/>
          <w:szCs w:val="24"/>
          <w:lang w:eastAsia="ar-SA"/>
        </w:rPr>
        <w:t>março</w:t>
      </w: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de 2024.</w:t>
      </w:r>
    </w:p>
    <w:p w14:paraId="74646E8E" w14:textId="77777777" w:rsidR="000121ED" w:rsidRDefault="000121ED" w:rsidP="000121ED">
      <w:pPr>
        <w:widowControl/>
        <w:jc w:val="right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B3AC35F" w14:textId="77777777" w:rsidR="000121ED" w:rsidRPr="000121ED" w:rsidRDefault="000121ED" w:rsidP="000121ED">
      <w:pPr>
        <w:widowControl/>
        <w:jc w:val="right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ABF2F4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20D3DF" w14:textId="77777777" w:rsidR="006E107C" w:rsidRPr="000121ED" w:rsidRDefault="002773D0">
      <w:pPr>
        <w:widowControl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Daniel Pereira do Couto</w:t>
      </w:r>
    </w:p>
    <w:p w14:paraId="4A63221A" w14:textId="23919456" w:rsidR="006E107C" w:rsidRPr="000121ED" w:rsidRDefault="002773D0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>Prefeito Municipal</w:t>
      </w:r>
    </w:p>
    <w:p w14:paraId="582025B9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45401B9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D5E3008" w14:textId="77777777" w:rsidR="006E107C" w:rsidRPr="000121ED" w:rsidRDefault="006E107C">
      <w:pPr>
        <w:widowControl/>
        <w:spacing w:line="276" w:lineRule="auto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1659D91" w14:textId="77777777" w:rsidR="006E107C" w:rsidRPr="000121ED" w:rsidRDefault="002773D0">
      <w:pPr>
        <w:widowControl/>
        <w:jc w:val="both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JUSTIFICATIVA:</w:t>
      </w:r>
    </w:p>
    <w:p w14:paraId="525A847D" w14:textId="77777777" w:rsidR="006E107C" w:rsidRPr="000121ED" w:rsidRDefault="006E107C">
      <w:pPr>
        <w:widowControl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A7B0691" w14:textId="77777777" w:rsidR="006E107C" w:rsidRPr="000121ED" w:rsidRDefault="002773D0">
      <w:pPr>
        <w:widowControl/>
        <w:tabs>
          <w:tab w:val="left" w:pos="2250"/>
        </w:tabs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>Excelentíssimo Senhor Presidente,</w:t>
      </w:r>
    </w:p>
    <w:p w14:paraId="6CB7C3F0" w14:textId="77777777" w:rsidR="006E107C" w:rsidRPr="000121ED" w:rsidRDefault="002773D0">
      <w:pPr>
        <w:widowControl/>
        <w:tabs>
          <w:tab w:val="left" w:pos="2250"/>
        </w:tabs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>Excelentíssimos Senhores Vereadores;</w:t>
      </w:r>
    </w:p>
    <w:p w14:paraId="60E4B12B" w14:textId="77777777" w:rsidR="006E107C" w:rsidRPr="000121ED" w:rsidRDefault="006E107C">
      <w:pPr>
        <w:widowControl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06D9683" w14:textId="77777777" w:rsidR="006E107C" w:rsidRPr="000121ED" w:rsidRDefault="002773D0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        Apresento para deliberação deste Plenário, o presente Projeto de lei que tem por finalidade alterar a LEI ORDINÁRIA Nº 1249, DE 17 DE OUTUBRO DE 2013, </w:t>
      </w:r>
      <w:r w:rsidRPr="000121ED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que “DISPÕE SOBRE O PARCELAMENTO DO SOLO URBANO E RURAL E DÁ OUTRAS PROVIDÊNCIAS.”</w:t>
      </w:r>
    </w:p>
    <w:p w14:paraId="30539E5E" w14:textId="77777777" w:rsidR="006E107C" w:rsidRPr="000121ED" w:rsidRDefault="002773D0">
      <w:pPr>
        <w:pStyle w:val="Standard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       O presente PLO objetiva diminuir a área dos referidos lotes, passando de 1.000,00 m² para 600,00 m², buscando assim atender o maior número de pessoas, uma vez que ocorrendo a diminuição da metragem do lote, ocorrerá também a diminuição do valor do referido lote, auxiliando assim pessoas de menor poder aquisitivo.</w:t>
      </w:r>
    </w:p>
    <w:p w14:paraId="12EF40A3" w14:textId="77777777" w:rsidR="006E107C" w:rsidRPr="000121ED" w:rsidRDefault="002773D0">
      <w:pPr>
        <w:pStyle w:val="Standard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       Com relação à restrição de construção de unidade apenas unifamiliar, o objetivo desta norma é evitar o reparcelamento do solo, onde ocorrer a autorização municipal para este tipo de loteamento. </w:t>
      </w:r>
    </w:p>
    <w:p w14:paraId="7F8F6170" w14:textId="69DAC7D3" w:rsidR="006E107C" w:rsidRPr="000121ED" w:rsidRDefault="002773D0">
      <w:pPr>
        <w:pStyle w:val="Standard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ab/>
        <w:t>Vale ressaltar a autoria do Anteprojeto</w:t>
      </w:r>
      <w:r w:rsidR="000121ED">
        <w:rPr>
          <w:rFonts w:ascii="Arial" w:eastAsia="Times New Roman" w:hAnsi="Arial" w:cs="Arial"/>
          <w:sz w:val="24"/>
          <w:szCs w:val="24"/>
          <w:lang w:eastAsia="ar-SA"/>
        </w:rPr>
        <w:t xml:space="preserve"> do</w:t>
      </w: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Vereador Henrique Júnior da Silva.</w:t>
      </w:r>
    </w:p>
    <w:p w14:paraId="3A99F6AE" w14:textId="77777777" w:rsidR="006E107C" w:rsidRPr="000121ED" w:rsidRDefault="002773D0">
      <w:pPr>
        <w:widowControl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 xml:space="preserve">        Diante do exposto, solicito o apoio dos nobres pares desta Casa de Leis para a aprovação desse projeto de lei.</w:t>
      </w:r>
    </w:p>
    <w:p w14:paraId="3F9947C1" w14:textId="77777777" w:rsidR="006E107C" w:rsidRPr="000121ED" w:rsidRDefault="006E107C">
      <w:pPr>
        <w:widowControl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31DFE4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color w:val="C00000"/>
          <w:sz w:val="24"/>
          <w:szCs w:val="24"/>
          <w:lang w:eastAsia="ar-SA"/>
        </w:rPr>
      </w:pPr>
      <w:bookmarkStart w:id="6" w:name="_Hlk160521043"/>
    </w:p>
    <w:p w14:paraId="3D671202" w14:textId="77777777" w:rsidR="006E107C" w:rsidRPr="000121ED" w:rsidRDefault="006E107C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bookmarkEnd w:id="6"/>
    <w:p w14:paraId="362AAAF2" w14:textId="77777777" w:rsidR="006E107C" w:rsidRPr="000121ED" w:rsidRDefault="002773D0">
      <w:pPr>
        <w:widowControl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Daniel Pereira do Couto</w:t>
      </w:r>
    </w:p>
    <w:p w14:paraId="1DECE60D" w14:textId="77777777" w:rsidR="006E107C" w:rsidRPr="000121ED" w:rsidRDefault="002773D0">
      <w:pPr>
        <w:widowControl/>
        <w:jc w:val="center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0121ED">
        <w:rPr>
          <w:rFonts w:ascii="Arial" w:eastAsia="Times New Roman" w:hAnsi="Arial" w:cs="Arial"/>
          <w:sz w:val="24"/>
          <w:szCs w:val="24"/>
          <w:lang w:eastAsia="ar-SA"/>
        </w:rPr>
        <w:t>Prefeito Municipal</w:t>
      </w:r>
    </w:p>
    <w:p w14:paraId="244235EC" w14:textId="77777777" w:rsidR="006E107C" w:rsidRPr="000121ED" w:rsidRDefault="006E107C">
      <w:pPr>
        <w:pStyle w:val="Standard"/>
        <w:jc w:val="both"/>
        <w:rPr>
          <w:rFonts w:ascii="Arial" w:hAnsi="Arial" w:cs="Arial"/>
          <w:sz w:val="24"/>
          <w:szCs w:val="24"/>
        </w:rPr>
      </w:pPr>
    </w:p>
    <w:sectPr w:rsidR="006E107C" w:rsidRPr="000121ED" w:rsidSect="00BF56B8">
      <w:headerReference w:type="default" r:id="rId7"/>
      <w:pgSz w:w="11906" w:h="16838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5F013" w14:textId="77777777" w:rsidR="002773D0" w:rsidRDefault="002773D0">
      <w:r>
        <w:separator/>
      </w:r>
    </w:p>
  </w:endnote>
  <w:endnote w:type="continuationSeparator" w:id="0">
    <w:p w14:paraId="7B75956E" w14:textId="77777777" w:rsidR="002773D0" w:rsidRDefault="002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charset w:val="00"/>
    <w:family w:val="modern"/>
    <w:pitch w:val="fixed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8B9EC" w14:textId="77777777" w:rsidR="002773D0" w:rsidRDefault="002773D0">
      <w:r>
        <w:rPr>
          <w:color w:val="000000"/>
        </w:rPr>
        <w:separator/>
      </w:r>
    </w:p>
  </w:footnote>
  <w:footnote w:type="continuationSeparator" w:id="0">
    <w:p w14:paraId="4222C231" w14:textId="77777777" w:rsidR="002773D0" w:rsidRDefault="0027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F4ED" w14:textId="5489AB66" w:rsidR="000121ED" w:rsidRDefault="000121ED" w:rsidP="000121ED">
    <w:pPr>
      <w:pStyle w:val="Cabealho"/>
      <w:jc w:val="center"/>
    </w:pPr>
    <w:r w:rsidRPr="000121ED">
      <w:rPr>
        <w:rFonts w:ascii="Arial" w:hAnsi="Arial" w:cs="Arial"/>
        <w:noProof/>
        <w:sz w:val="24"/>
        <w:szCs w:val="24"/>
      </w:rPr>
      <w:drawing>
        <wp:inline distT="0" distB="0" distL="0" distR="0" wp14:anchorId="40815DC4" wp14:editId="1D879029">
          <wp:extent cx="2628899" cy="971550"/>
          <wp:effectExtent l="0" t="0" r="1" b="0"/>
          <wp:docPr id="702510240" name="Imagem 3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97747" name="Imagem 3" descr="Uma imagem contendo Texto&#10;&#10;Descrição gerad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899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307"/>
    <w:multiLevelType w:val="multilevel"/>
    <w:tmpl w:val="54C0A732"/>
    <w:styleLink w:val="WWNum1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7C"/>
    <w:rsid w:val="000121ED"/>
    <w:rsid w:val="002773D0"/>
    <w:rsid w:val="004270BC"/>
    <w:rsid w:val="006E107C"/>
    <w:rsid w:val="00BF56B8"/>
    <w:rsid w:val="00C6526B"/>
    <w:rsid w:val="00CB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CD947"/>
  <w15:docId w15:val="{3D13C1EE-9473-4909-B9A3-99630A4E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Ttulo2">
    <w:name w:val="heading 2"/>
    <w:basedOn w:val="Standard"/>
    <w:uiPriority w:val="9"/>
    <w:semiHidden/>
    <w:unhideWhenUsed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PreformattedText">
    <w:name w:val="Preformatted Text"/>
    <w:basedOn w:val="Standard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Absatz-Standardschriftart">
    <w:name w:val="Absatz-Standardschriftart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customStyle="1" w:styleId="Default">
    <w:name w:val="Default"/>
    <w:pPr>
      <w:widowControl/>
      <w:autoSpaceDE w:val="0"/>
      <w:textAlignment w:val="auto"/>
    </w:pPr>
    <w:rPr>
      <w:rFonts w:eastAsia="Times New Roman" w:cs="Calibri"/>
      <w:color w:val="000000"/>
      <w:sz w:val="24"/>
      <w:szCs w:val="24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User</cp:lastModifiedBy>
  <cp:revision>2</cp:revision>
  <cp:lastPrinted>2023-03-17T09:26:00Z</cp:lastPrinted>
  <dcterms:created xsi:type="dcterms:W3CDTF">2024-03-07T12:48:00Z</dcterms:created>
  <dcterms:modified xsi:type="dcterms:W3CDTF">2024-03-07T12:48:00Z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