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D514A4" w:rsidRDefault="00B7233F" w:rsidP="00D514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D514A4" w:rsidRDefault="006D2234" w:rsidP="00D514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D514A4">
        <w:rPr>
          <w:rFonts w:cstheme="minorHAnsi"/>
          <w:b/>
          <w:caps/>
          <w:sz w:val="24"/>
          <w:szCs w:val="24"/>
        </w:rPr>
        <w:t>REdação fina</w:t>
      </w:r>
      <w:r w:rsidR="00BA1F1D" w:rsidRPr="00D514A4">
        <w:rPr>
          <w:rFonts w:cstheme="minorHAnsi"/>
          <w:b/>
          <w:caps/>
          <w:sz w:val="24"/>
          <w:szCs w:val="24"/>
        </w:rPr>
        <w:t xml:space="preserve">l do </w:t>
      </w:r>
      <w:r w:rsidR="00D514A4" w:rsidRPr="00D514A4">
        <w:rPr>
          <w:rFonts w:cstheme="minorHAnsi"/>
          <w:b/>
          <w:caps/>
          <w:sz w:val="24"/>
          <w:szCs w:val="24"/>
        </w:rPr>
        <w:t>projeto de lei ORDINÁRIA n.º 11</w:t>
      </w:r>
      <w:r w:rsidRPr="00D514A4">
        <w:rPr>
          <w:rFonts w:cstheme="minorHAnsi"/>
          <w:b/>
          <w:caps/>
          <w:sz w:val="24"/>
          <w:szCs w:val="24"/>
        </w:rPr>
        <w:t>/202</w:t>
      </w:r>
      <w:r w:rsidR="00D53CA4">
        <w:rPr>
          <w:rFonts w:cstheme="minorHAnsi"/>
          <w:b/>
          <w:caps/>
          <w:sz w:val="24"/>
          <w:szCs w:val="24"/>
        </w:rPr>
        <w:t>4</w:t>
      </w:r>
    </w:p>
    <w:bookmarkEnd w:id="0"/>
    <w:bookmarkEnd w:id="1"/>
    <w:p w:rsidR="004C70A4" w:rsidRPr="00D514A4" w:rsidRDefault="004C70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81A6B" w:rsidRPr="00D514A4" w:rsidRDefault="00D514A4" w:rsidP="00D514A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NewRomanPSMT" w:cstheme="minorHAnsi"/>
          <w:i/>
          <w:sz w:val="24"/>
          <w:szCs w:val="24"/>
        </w:rPr>
      </w:pPr>
      <w:r w:rsidRPr="00D514A4">
        <w:rPr>
          <w:rFonts w:eastAsia="TimesNewRomanPSMT" w:cstheme="minorHAnsi"/>
          <w:i/>
          <w:sz w:val="24"/>
          <w:szCs w:val="24"/>
        </w:rPr>
        <w:t xml:space="preserve">DISCIPLINA A PARTICIPAÇÃO DO MUNICÍPIO DE ITAPEVA/MG EM CONSÓRCIO </w:t>
      </w:r>
      <w:proofErr w:type="gramStart"/>
      <w:r w:rsidRPr="00D514A4">
        <w:rPr>
          <w:rFonts w:eastAsia="TimesNewRomanPSMT" w:cstheme="minorHAnsi"/>
          <w:i/>
          <w:sz w:val="24"/>
          <w:szCs w:val="24"/>
        </w:rPr>
        <w:t>PÚBLICO -CONSORCIO</w:t>
      </w:r>
      <w:proofErr w:type="gramEnd"/>
      <w:r w:rsidRPr="00D514A4">
        <w:rPr>
          <w:rFonts w:eastAsia="TimesNewRomanPSMT" w:cstheme="minorHAnsi"/>
          <w:i/>
          <w:sz w:val="24"/>
          <w:szCs w:val="24"/>
        </w:rPr>
        <w:t xml:space="preserve"> INTERMUNICIPAL DE SAÚDE DOS MUNICÍPIOS DO MÉDIO SAPUCAÍ-CISAMESP DISPENSA A RATIFICAÇÃO DO PROTOCOLO DE INTENÇÕES E DÁ OUTRAS PROVIDÊNCIAS.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Faço saber que a Câmara Municipal de Itapeva/MG, estado de Minas Gerais, no uso das atribuições que lhe são conferidas pela Constituição da República Federativa do Brasil e em consonância com a Lei Orgânica do Município, APROVOU e eu, Prefeito Municipal, SANCIONEI a seguinte Lei: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sz w:val="24"/>
          <w:szCs w:val="24"/>
        </w:rPr>
        <w:t xml:space="preserve">. </w:t>
      </w:r>
      <w:r w:rsidRPr="00D514A4">
        <w:rPr>
          <w:rFonts w:cstheme="minorHAnsi"/>
          <w:sz w:val="24"/>
          <w:szCs w:val="24"/>
        </w:rPr>
        <w:t>Esta Lei disciplina, nos termos do art. 5º, § 4º, da Lei Federal nº 11.107, de 06 de abril de 2005, o ingresso e participação do município de Itapeva/MG em Consórcio Público</w:t>
      </w:r>
      <w:proofErr w:type="gramStart"/>
      <w:r w:rsidRPr="00D514A4">
        <w:rPr>
          <w:rFonts w:cstheme="minorHAnsi"/>
          <w:sz w:val="24"/>
          <w:szCs w:val="24"/>
        </w:rPr>
        <w:t>-</w:t>
      </w:r>
      <w:proofErr w:type="gramEnd"/>
      <w:r w:rsidRPr="00D514A4">
        <w:rPr>
          <w:rFonts w:cstheme="minorHAnsi"/>
          <w:sz w:val="24"/>
          <w:szCs w:val="24"/>
        </w:rPr>
        <w:t xml:space="preserve"> Consorcio Intermunicipal de Saúde dos Municípios do </w:t>
      </w:r>
      <w:proofErr w:type="gramStart"/>
      <w:r w:rsidRPr="00D514A4">
        <w:rPr>
          <w:rFonts w:cstheme="minorHAnsi"/>
          <w:sz w:val="24"/>
          <w:szCs w:val="24"/>
        </w:rPr>
        <w:t>Médio Sapucaí</w:t>
      </w:r>
      <w:proofErr w:type="gramEnd"/>
      <w:r w:rsidRPr="00D514A4">
        <w:rPr>
          <w:rFonts w:cstheme="minorHAnsi"/>
          <w:sz w:val="24"/>
          <w:szCs w:val="24"/>
        </w:rPr>
        <w:t>- CISAM</w:t>
      </w:r>
      <w:r>
        <w:rPr>
          <w:rFonts w:cstheme="minorHAnsi"/>
          <w:sz w:val="24"/>
          <w:szCs w:val="24"/>
        </w:rPr>
        <w:t xml:space="preserve">ESP </w:t>
      </w:r>
      <w:r w:rsidRPr="00D514A4">
        <w:rPr>
          <w:rFonts w:cstheme="minorHAnsi"/>
          <w:sz w:val="24"/>
          <w:szCs w:val="24"/>
        </w:rPr>
        <w:t>visando a realização de objetivos de interesse comum com outros entes da Federação.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Art. 2º.</w:t>
      </w:r>
      <w:r>
        <w:rPr>
          <w:rFonts w:cstheme="minorHAnsi"/>
          <w:sz w:val="24"/>
          <w:szCs w:val="24"/>
        </w:rPr>
        <w:t xml:space="preserve"> </w:t>
      </w:r>
      <w:r w:rsidRPr="00D514A4">
        <w:rPr>
          <w:rFonts w:cstheme="minorHAnsi"/>
          <w:sz w:val="24"/>
          <w:szCs w:val="24"/>
        </w:rPr>
        <w:t>Para a consecução do estabelecido no art. 1º, o chefe do Poder Executivo fica autorizado a formalizar Protocolo de Intenções com os demais entes da Federação.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§1º</w:t>
      </w:r>
      <w:r>
        <w:rPr>
          <w:rFonts w:cstheme="minorHAnsi"/>
          <w:sz w:val="24"/>
          <w:szCs w:val="24"/>
        </w:rPr>
        <w:t xml:space="preserve"> - </w:t>
      </w:r>
      <w:r w:rsidRPr="00D514A4">
        <w:rPr>
          <w:rFonts w:cstheme="minorHAnsi"/>
          <w:sz w:val="24"/>
          <w:szCs w:val="24"/>
        </w:rPr>
        <w:t>O município poderá participar de Consórcio Público de Direito Público- Consorcio Intermunicipal dos Municípios do Médio Sapucaí-CISAMESP assim entendido aquele que se constituir na forma de Associação Pública.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§2º</w:t>
      </w:r>
      <w:r>
        <w:rPr>
          <w:rFonts w:cstheme="minorHAnsi"/>
          <w:sz w:val="24"/>
          <w:szCs w:val="24"/>
        </w:rPr>
        <w:t xml:space="preserve"> - </w:t>
      </w:r>
      <w:r w:rsidRPr="00D514A4">
        <w:rPr>
          <w:rFonts w:cstheme="minorHAnsi"/>
          <w:sz w:val="24"/>
          <w:szCs w:val="24"/>
        </w:rPr>
        <w:t>O Protocolo de Intenções deverá conter os requisitos exigidos no art. 4º da Lei Federal nº 11.107/05.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Art. 3º</w:t>
      </w:r>
      <w:r>
        <w:rPr>
          <w:rFonts w:cstheme="minorHAnsi"/>
          <w:sz w:val="24"/>
          <w:szCs w:val="24"/>
        </w:rPr>
        <w:t xml:space="preserve">. </w:t>
      </w:r>
      <w:r w:rsidRPr="00D514A4">
        <w:rPr>
          <w:rFonts w:cstheme="minorHAnsi"/>
          <w:sz w:val="24"/>
          <w:szCs w:val="24"/>
        </w:rPr>
        <w:t>A autorização contida nesta Lei disciplinadora dispensa a ratificação do Protocolo de Intenções firmado</w:t>
      </w:r>
      <w:r>
        <w:rPr>
          <w:rFonts w:cstheme="minorHAnsi"/>
          <w:sz w:val="24"/>
          <w:szCs w:val="24"/>
        </w:rPr>
        <w:t xml:space="preserve"> pelo Chefe do Poder Executivo.</w:t>
      </w:r>
    </w:p>
    <w:p w:rsid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§1º</w:t>
      </w:r>
      <w:r>
        <w:rPr>
          <w:rFonts w:cstheme="minorHAnsi"/>
          <w:sz w:val="24"/>
          <w:szCs w:val="24"/>
        </w:rPr>
        <w:t xml:space="preserve"> -</w:t>
      </w:r>
      <w:r w:rsidRPr="00D514A4">
        <w:rPr>
          <w:rFonts w:cstheme="minorHAnsi"/>
          <w:sz w:val="24"/>
          <w:szCs w:val="24"/>
        </w:rPr>
        <w:t xml:space="preserve"> A dispensa de ratificação estabelecida no caput deste artigo não exime o Poder Executivo de encaminhar o Protocolo de Intenções à Câmara Municipal, para</w:t>
      </w:r>
      <w:r>
        <w:rPr>
          <w:rFonts w:cstheme="minorHAnsi"/>
          <w:sz w:val="24"/>
          <w:szCs w:val="24"/>
        </w:rPr>
        <w:t xml:space="preserve"> acompanhamento e fiscalização.</w:t>
      </w:r>
    </w:p>
    <w:p w:rsid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§2º</w:t>
      </w:r>
      <w:r>
        <w:rPr>
          <w:rFonts w:cstheme="minorHAnsi"/>
          <w:sz w:val="24"/>
          <w:szCs w:val="24"/>
        </w:rPr>
        <w:t xml:space="preserve"> -</w:t>
      </w:r>
      <w:proofErr w:type="gramStart"/>
      <w:r>
        <w:rPr>
          <w:rFonts w:cstheme="minorHAnsi"/>
          <w:sz w:val="24"/>
          <w:szCs w:val="24"/>
        </w:rPr>
        <w:t xml:space="preserve"> </w:t>
      </w:r>
      <w:r w:rsidRPr="00D514A4">
        <w:rPr>
          <w:rFonts w:cstheme="minorHAnsi"/>
          <w:sz w:val="24"/>
          <w:szCs w:val="24"/>
        </w:rPr>
        <w:t xml:space="preserve"> </w:t>
      </w:r>
      <w:proofErr w:type="gramEnd"/>
      <w:r w:rsidRPr="00D514A4">
        <w:rPr>
          <w:rFonts w:cstheme="minorHAnsi"/>
          <w:sz w:val="24"/>
          <w:szCs w:val="24"/>
        </w:rPr>
        <w:t>O Protocolo de Intenções deverá ser publicado em imprensa oficial, ocasião em que se converterá no</w:t>
      </w:r>
      <w:r>
        <w:rPr>
          <w:rFonts w:cstheme="minorHAnsi"/>
          <w:sz w:val="24"/>
          <w:szCs w:val="24"/>
        </w:rPr>
        <w:t xml:space="preserve"> Contrato de Consórcio Público.</w:t>
      </w:r>
    </w:p>
    <w:p w:rsid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§3º</w:t>
      </w:r>
      <w:r>
        <w:rPr>
          <w:rFonts w:cstheme="minorHAnsi"/>
          <w:sz w:val="24"/>
          <w:szCs w:val="24"/>
        </w:rPr>
        <w:t xml:space="preserve"> -</w:t>
      </w:r>
      <w:r w:rsidRPr="00D514A4">
        <w:rPr>
          <w:rFonts w:cstheme="minorHAnsi"/>
          <w:sz w:val="24"/>
          <w:szCs w:val="24"/>
        </w:rPr>
        <w:t xml:space="preserve"> A publicação tratada no parágrafo anterior poderá se dar de forma resumida, desde que a publicação indique o local e o sítio da rede mundial de computadores – internet - em que se poderá obter seu texto integral.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lastRenderedPageBreak/>
        <w:t>Art. 4º</w:t>
      </w:r>
      <w:r>
        <w:rPr>
          <w:rFonts w:cstheme="minorHAnsi"/>
          <w:sz w:val="24"/>
          <w:szCs w:val="24"/>
        </w:rPr>
        <w:t xml:space="preserve"> - </w:t>
      </w:r>
      <w:r w:rsidRPr="00D514A4">
        <w:rPr>
          <w:rFonts w:cstheme="minorHAnsi"/>
          <w:sz w:val="24"/>
          <w:szCs w:val="24"/>
        </w:rPr>
        <w:t>Os objetivos do Consórcio Público serão determinados, através do Protocolo de Intenções, pelos entes da Federação que se consorciarem, observadas as competências e os limites constitucionais a eles atribuídas.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Art. 5º</w:t>
      </w:r>
      <w:r>
        <w:rPr>
          <w:rFonts w:cstheme="minorHAnsi"/>
          <w:sz w:val="24"/>
          <w:szCs w:val="24"/>
        </w:rPr>
        <w:t xml:space="preserve"> - </w:t>
      </w:r>
      <w:r w:rsidRPr="00D514A4">
        <w:rPr>
          <w:rFonts w:cstheme="minorHAnsi"/>
          <w:sz w:val="24"/>
          <w:szCs w:val="24"/>
        </w:rPr>
        <w:t>O Poder Executivo deverá consignar, em suas peças orçamentárias, dotações para atender as despesas assumidas com o Consórcio Público.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§</w:t>
      </w:r>
      <w:r>
        <w:rPr>
          <w:rFonts w:cstheme="minorHAnsi"/>
          <w:b/>
          <w:sz w:val="24"/>
          <w:szCs w:val="24"/>
        </w:rPr>
        <w:t>1º -</w:t>
      </w:r>
      <w:r w:rsidRPr="00D514A4">
        <w:rPr>
          <w:rFonts w:cstheme="minorHAnsi"/>
          <w:sz w:val="24"/>
          <w:szCs w:val="24"/>
        </w:rPr>
        <w:t xml:space="preserve"> A formalização de Contrato de Rateio se dará em cada exercício financeiro e seu prazo de vigência não será superior ao das dotações que o suportam, com exceção dos contratos que tenham por objeto exclusivamente projetos consistentes em programas e ações contemplados em plano plurianual ou a gestão associada de serviços públicos custeados por tarifas ou outros preços públicos.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§2º</w:t>
      </w:r>
      <w:r>
        <w:rPr>
          <w:rFonts w:cstheme="minorHAnsi"/>
          <w:sz w:val="24"/>
          <w:szCs w:val="24"/>
        </w:rPr>
        <w:t xml:space="preserve"> -</w:t>
      </w:r>
      <w:r w:rsidRPr="00D514A4">
        <w:rPr>
          <w:rFonts w:cstheme="minorHAnsi"/>
          <w:sz w:val="24"/>
          <w:szCs w:val="24"/>
        </w:rPr>
        <w:t xml:space="preserve"> É vedada a aplicação dos recursos entregues por meio de Contrato de Rateio, inclusive os oriundos de transferências ou operações de crédito, para o atendimento de despesas classificadas como genéricas.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Art. 6°</w:t>
      </w:r>
      <w:r>
        <w:rPr>
          <w:rFonts w:cstheme="minorHAnsi"/>
          <w:sz w:val="24"/>
          <w:szCs w:val="24"/>
        </w:rPr>
        <w:t>.</w:t>
      </w:r>
      <w:r w:rsidRPr="00D514A4">
        <w:rPr>
          <w:rFonts w:cstheme="minorHAnsi"/>
          <w:sz w:val="24"/>
          <w:szCs w:val="24"/>
        </w:rPr>
        <w:t xml:space="preserve"> O Protocolo de Intenções deverá conter quadro geral de empregos públicos, estabelecendo o número, as formas de provimento e a remuneração, assim como, quando o caso, os empregos de livre nomeação e exoneração e seus respectivos salários e as funções de confiança, com suas respectivas gratificações.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§1º</w:t>
      </w:r>
      <w:r>
        <w:rPr>
          <w:rFonts w:cstheme="minorHAnsi"/>
          <w:sz w:val="24"/>
          <w:szCs w:val="24"/>
        </w:rPr>
        <w:t xml:space="preserve"> - </w:t>
      </w:r>
      <w:r w:rsidRPr="00D514A4">
        <w:rPr>
          <w:rFonts w:cstheme="minorHAnsi"/>
          <w:sz w:val="24"/>
          <w:szCs w:val="24"/>
        </w:rPr>
        <w:t>Os Estatutos do Consórcio devem, na forma do art. 8º. § 2º, do Decreto Federal nº 6.017, de 17 de janeiro de 2007, estabelecer sobre o exercício do poder disciplinar e regulamentar, as atribuições administrativas, hierarquia, avaliação de eficiência, lotação, jornada de trabalho e denominação dos cargos criados na forma do caput.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§2º</w:t>
      </w:r>
      <w:r>
        <w:rPr>
          <w:rFonts w:cstheme="minorHAnsi"/>
          <w:sz w:val="24"/>
          <w:szCs w:val="24"/>
        </w:rPr>
        <w:t xml:space="preserve"> -</w:t>
      </w:r>
      <w:r w:rsidRPr="00D514A4">
        <w:rPr>
          <w:rFonts w:cstheme="minorHAnsi"/>
          <w:sz w:val="24"/>
          <w:szCs w:val="24"/>
        </w:rPr>
        <w:t xml:space="preserve"> A contratação de empregados para o Consórcio deverá se dar mediante concurso público, ressalvados os casos legalmente previstos no ordenamento pátrio.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§3º</w:t>
      </w:r>
      <w:r>
        <w:rPr>
          <w:rFonts w:cstheme="minorHAnsi"/>
          <w:sz w:val="24"/>
          <w:szCs w:val="24"/>
        </w:rPr>
        <w:t xml:space="preserve"> -</w:t>
      </w:r>
      <w:r w:rsidRPr="00D514A4">
        <w:rPr>
          <w:rFonts w:cstheme="minorHAnsi"/>
          <w:sz w:val="24"/>
          <w:szCs w:val="24"/>
        </w:rPr>
        <w:t xml:space="preserve"> Constituído o Consórcio, as alterações no seu quadro geral de empregos públicos, empregos comissionados e funções de confiança, deverão ser efetivados por deliberação da Assembleia Geral, sempre por </w:t>
      </w:r>
      <w:proofErr w:type="gramStart"/>
      <w:r w:rsidRPr="00D514A4">
        <w:rPr>
          <w:rFonts w:cstheme="minorHAnsi"/>
          <w:sz w:val="24"/>
          <w:szCs w:val="24"/>
        </w:rPr>
        <w:t>maioria absoluta e seguidas das publicações devidas</w:t>
      </w:r>
      <w:proofErr w:type="gramEnd"/>
      <w:r w:rsidRPr="00D514A4">
        <w:rPr>
          <w:rFonts w:cstheme="minorHAnsi"/>
          <w:sz w:val="24"/>
          <w:szCs w:val="24"/>
        </w:rPr>
        <w:t>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§4º</w:t>
      </w:r>
      <w:r>
        <w:rPr>
          <w:rFonts w:cstheme="minorHAnsi"/>
          <w:sz w:val="24"/>
          <w:szCs w:val="24"/>
        </w:rPr>
        <w:t xml:space="preserve"> - </w:t>
      </w:r>
      <w:r w:rsidRPr="00D514A4">
        <w:rPr>
          <w:rFonts w:cstheme="minorHAnsi"/>
          <w:sz w:val="24"/>
          <w:szCs w:val="24"/>
        </w:rPr>
        <w:t xml:space="preserve">O Consórcio fica autorizado a proceder </w:t>
      </w:r>
      <w:proofErr w:type="gramStart"/>
      <w:r w:rsidRPr="00D514A4">
        <w:rPr>
          <w:rFonts w:cstheme="minorHAnsi"/>
          <w:sz w:val="24"/>
          <w:szCs w:val="24"/>
        </w:rPr>
        <w:t>a</w:t>
      </w:r>
      <w:proofErr w:type="gramEnd"/>
      <w:r w:rsidRPr="00D514A4">
        <w:rPr>
          <w:rFonts w:cstheme="minorHAnsi"/>
          <w:sz w:val="24"/>
          <w:szCs w:val="24"/>
        </w:rPr>
        <w:t xml:space="preserve"> criação dos empregos necessários ao desenvolvimento de suas atividades, observadas sempre as correspondentes rubricas orçamentárias.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Art. 7°</w:t>
      </w:r>
      <w:r>
        <w:rPr>
          <w:rFonts w:cstheme="minorHAnsi"/>
          <w:sz w:val="24"/>
          <w:szCs w:val="24"/>
        </w:rPr>
        <w:t xml:space="preserve">. </w:t>
      </w:r>
      <w:r w:rsidRPr="00D514A4">
        <w:rPr>
          <w:rFonts w:cstheme="minorHAnsi"/>
          <w:sz w:val="24"/>
          <w:szCs w:val="24"/>
        </w:rPr>
        <w:t xml:space="preserve">O Chefe do Poder Executivo Municipal fica autorizado, ainda, a </w:t>
      </w:r>
      <w:proofErr w:type="spellStart"/>
      <w:r w:rsidRPr="00D514A4">
        <w:rPr>
          <w:rFonts w:cstheme="minorHAnsi"/>
          <w:sz w:val="24"/>
          <w:szCs w:val="24"/>
        </w:rPr>
        <w:t>contratualizar</w:t>
      </w:r>
      <w:proofErr w:type="spellEnd"/>
      <w:r w:rsidRPr="00D514A4">
        <w:rPr>
          <w:rFonts w:cstheme="minorHAnsi"/>
          <w:sz w:val="24"/>
          <w:szCs w:val="24"/>
        </w:rPr>
        <w:t xml:space="preserve"> com o Consórcio Intermunicipal de Saúde dos Municípios do </w:t>
      </w:r>
      <w:proofErr w:type="gramStart"/>
      <w:r w:rsidRPr="00D514A4">
        <w:rPr>
          <w:rFonts w:cstheme="minorHAnsi"/>
          <w:sz w:val="24"/>
          <w:szCs w:val="24"/>
        </w:rPr>
        <w:t>Médio Sapucaí</w:t>
      </w:r>
      <w:proofErr w:type="gramEnd"/>
      <w:r w:rsidRPr="00D514A4">
        <w:rPr>
          <w:rFonts w:cstheme="minorHAnsi"/>
          <w:sz w:val="24"/>
          <w:szCs w:val="24"/>
        </w:rPr>
        <w:t>- CISAMESP   os serviços e bens necessários e ofertados, dispensada a licitação, nos termos do art. 2º, § 1º, III, da Lei Federal nº 11.107/2005 e do art. 18 do Decreto Regulamentador nº 6.017/2007.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lastRenderedPageBreak/>
        <w:t>Parágrafo único</w:t>
      </w:r>
      <w:r w:rsidRPr="00D514A4">
        <w:rPr>
          <w:rFonts w:cstheme="minorHAnsi"/>
          <w:sz w:val="24"/>
          <w:szCs w:val="24"/>
        </w:rPr>
        <w:t xml:space="preserve">. O Contrato de prestação de serviços e/ou fornecimento de bens indicado no caput deverá ser celebrado preferencialmente, sempre quando o consórcio fornecer bens ou prestar serviços para um determinado ente consorciado, de forma a impedir que sejam eles custeados pelos demais.     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Art. 8º</w:t>
      </w:r>
      <w:r>
        <w:rPr>
          <w:rFonts w:cstheme="minorHAnsi"/>
          <w:sz w:val="24"/>
          <w:szCs w:val="24"/>
        </w:rPr>
        <w:t>.</w:t>
      </w:r>
      <w:r w:rsidRPr="00D514A4">
        <w:rPr>
          <w:rFonts w:cstheme="minorHAnsi"/>
          <w:sz w:val="24"/>
          <w:szCs w:val="24"/>
        </w:rPr>
        <w:t xml:space="preserve"> O ingresso do Município em Consórcios Públicos de Direito Público já constituídos legalmente é igualmente abrangido por esta norma, sendo que neste caso o Chefe do Poder Executivo fica autorizado a formalizar intenção de </w:t>
      </w:r>
      <w:proofErr w:type="spellStart"/>
      <w:r w:rsidRPr="00D514A4">
        <w:rPr>
          <w:rFonts w:cstheme="minorHAnsi"/>
          <w:sz w:val="24"/>
          <w:szCs w:val="24"/>
        </w:rPr>
        <w:t>consorciamento</w:t>
      </w:r>
      <w:proofErr w:type="spellEnd"/>
      <w:r w:rsidRPr="00D514A4">
        <w:rPr>
          <w:rFonts w:cstheme="minorHAnsi"/>
          <w:sz w:val="24"/>
          <w:szCs w:val="24"/>
        </w:rPr>
        <w:t xml:space="preserve"> perante a Assembleia Geral do mesmo e, se aceita, também autorizado a assinar o Contrato de Consórcio Público ou seu aditivo, prescindindo de ratificação, mas mantendo-se a obrigatoriedade estabelecida</w:t>
      </w:r>
      <w:r>
        <w:rPr>
          <w:rFonts w:cstheme="minorHAnsi"/>
          <w:sz w:val="24"/>
          <w:szCs w:val="24"/>
        </w:rPr>
        <w:t xml:space="preserve"> no § 1º, do art. 3º desta Lei.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Art. 9º</w:t>
      </w:r>
      <w:r>
        <w:rPr>
          <w:rFonts w:cstheme="minorHAnsi"/>
          <w:b/>
          <w:sz w:val="24"/>
          <w:szCs w:val="24"/>
        </w:rPr>
        <w:t xml:space="preserve">. </w:t>
      </w:r>
      <w:r w:rsidRPr="00D514A4">
        <w:rPr>
          <w:rFonts w:cstheme="minorHAnsi"/>
          <w:sz w:val="24"/>
          <w:szCs w:val="24"/>
        </w:rPr>
        <w:t xml:space="preserve">O Município deverá adequar a sua participação no Consórcio Intermunicipal de Saúde dos Municípios da Microrregião do </w:t>
      </w:r>
      <w:proofErr w:type="gramStart"/>
      <w:r w:rsidRPr="00D514A4">
        <w:rPr>
          <w:rFonts w:cstheme="minorHAnsi"/>
          <w:sz w:val="24"/>
          <w:szCs w:val="24"/>
        </w:rPr>
        <w:t>Médio Sapucaí (CISAMESP)</w:t>
      </w:r>
      <w:proofErr w:type="gramEnd"/>
      <w:r w:rsidRPr="00D514A4">
        <w:rPr>
          <w:rFonts w:cstheme="minorHAnsi"/>
          <w:sz w:val="24"/>
          <w:szCs w:val="24"/>
        </w:rPr>
        <w:t>, aos ditames desta Lei e da Lei Federal nº 11.107/05 e seu Decreto re</w:t>
      </w:r>
      <w:r>
        <w:rPr>
          <w:rFonts w:cstheme="minorHAnsi"/>
          <w:sz w:val="24"/>
          <w:szCs w:val="24"/>
        </w:rPr>
        <w:t>gulamentador.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Parágrafo Único</w:t>
      </w:r>
      <w:r>
        <w:rPr>
          <w:rFonts w:cstheme="minorHAnsi"/>
          <w:sz w:val="24"/>
          <w:szCs w:val="24"/>
        </w:rPr>
        <w:t xml:space="preserve"> -</w:t>
      </w:r>
      <w:r w:rsidRPr="00D514A4">
        <w:rPr>
          <w:rFonts w:cstheme="minorHAnsi"/>
          <w:sz w:val="24"/>
          <w:szCs w:val="24"/>
        </w:rPr>
        <w:t xml:space="preserve"> Para os fins do caput deste artigo, deverá formalizar Protocolo de Intenções, nos termos do estatuído no art. 2º</w:t>
      </w:r>
      <w:r>
        <w:rPr>
          <w:rFonts w:cstheme="minorHAnsi"/>
          <w:sz w:val="24"/>
          <w:szCs w:val="24"/>
        </w:rPr>
        <w:t xml:space="preserve"> desta lei</w:t>
      </w:r>
      <w:r w:rsidRPr="00D514A4">
        <w:rPr>
          <w:rFonts w:cstheme="minorHAnsi"/>
          <w:sz w:val="24"/>
          <w:szCs w:val="24"/>
        </w:rPr>
        <w:t>, restando dispensada sua ratificação por Lei Municipal, bem como adequar seus instrumentos jurídicos naquilo que contrariarem as normas que regem os Consórcios Públicos.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Art. 10.</w:t>
      </w:r>
      <w:r w:rsidRPr="00D514A4">
        <w:rPr>
          <w:rFonts w:cstheme="minorHAnsi"/>
          <w:sz w:val="24"/>
          <w:szCs w:val="24"/>
        </w:rPr>
        <w:t xml:space="preserve">  As Associações Públicas criadas a partir desta Lei integrarão a administração pública indireta do Município, nos exatos termos do art. 6º, § 1º, da Lei Federal nº 11.107/05.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Art. 11</w:t>
      </w:r>
      <w:r w:rsidRPr="00D514A4">
        <w:rPr>
          <w:rFonts w:cstheme="minorHAnsi"/>
          <w:sz w:val="24"/>
          <w:szCs w:val="24"/>
        </w:rPr>
        <w:t xml:space="preserve">.  A retirada do município do Consórcio Público por ato do Chefe do Poder Executivo dependerá de disciplinamento por Lei.     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Art. 12.</w:t>
      </w:r>
      <w:r w:rsidRPr="00D514A4">
        <w:rPr>
          <w:rFonts w:cstheme="minorHAnsi"/>
          <w:sz w:val="24"/>
          <w:szCs w:val="24"/>
        </w:rPr>
        <w:t xml:space="preserve">  Esta Lei entra em vigor na data de sua publicação</w:t>
      </w:r>
      <w:r>
        <w:rPr>
          <w:rFonts w:cstheme="minorHAnsi"/>
          <w:sz w:val="24"/>
          <w:szCs w:val="24"/>
        </w:rPr>
        <w:t>.</w:t>
      </w:r>
    </w:p>
    <w:p w:rsidR="00D514A4" w:rsidRPr="00D514A4" w:rsidRDefault="00D514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D514A4" w:rsidRDefault="006D223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 xml:space="preserve">Sala das Sessões, </w:t>
      </w:r>
      <w:r w:rsidR="00C81A6B" w:rsidRPr="00D514A4">
        <w:rPr>
          <w:rFonts w:cstheme="minorHAnsi"/>
          <w:sz w:val="24"/>
          <w:szCs w:val="24"/>
        </w:rPr>
        <w:t>14</w:t>
      </w:r>
      <w:r w:rsidR="00D514A4">
        <w:rPr>
          <w:rFonts w:cstheme="minorHAnsi"/>
          <w:sz w:val="24"/>
          <w:szCs w:val="24"/>
        </w:rPr>
        <w:t xml:space="preserve"> de março de 2024</w:t>
      </w:r>
      <w:r w:rsidR="004C70A4" w:rsidRPr="00D514A4">
        <w:rPr>
          <w:rFonts w:cstheme="minorHAnsi"/>
          <w:sz w:val="24"/>
          <w:szCs w:val="24"/>
        </w:rPr>
        <w:t>.</w:t>
      </w:r>
    </w:p>
    <w:p w:rsidR="0057521F" w:rsidRPr="00D514A4" w:rsidRDefault="0057521F" w:rsidP="00D51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D514A4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B7233F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D514A4" w:rsidRDefault="00D514A4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D514A4" w:rsidRDefault="004C70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ELIVELTON DA SILVA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Presidente da Comissão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D514A4" w:rsidRDefault="004C70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i/>
          <w:sz w:val="24"/>
          <w:szCs w:val="24"/>
        </w:rPr>
        <w:t>TONI TOSHIO YAMASHITA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Vice-Presidente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D514A4" w:rsidRDefault="00D514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AILTON SOARES XAVIER</w:t>
      </w:r>
    </w:p>
    <w:p w:rsidR="00B7233F" w:rsidRPr="00D514A4" w:rsidRDefault="00B7233F" w:rsidP="00D53CA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514A4">
        <w:rPr>
          <w:rFonts w:cstheme="minorHAnsi"/>
          <w:sz w:val="24"/>
          <w:szCs w:val="24"/>
        </w:rPr>
        <w:t>Membro</w:t>
      </w:r>
      <w:bookmarkStart w:id="2" w:name="_GoBack"/>
      <w:bookmarkEnd w:id="2"/>
    </w:p>
    <w:sectPr w:rsidR="00B7233F" w:rsidRPr="00D514A4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02" w:rsidRDefault="006F6902">
      <w:pPr>
        <w:spacing w:after="0" w:line="240" w:lineRule="auto"/>
      </w:pPr>
      <w:r>
        <w:separator/>
      </w:r>
    </w:p>
  </w:endnote>
  <w:endnote w:type="continuationSeparator" w:id="0">
    <w:p w:rsidR="006F6902" w:rsidRDefault="006F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02" w:rsidRDefault="006F6902">
      <w:pPr>
        <w:spacing w:after="0" w:line="240" w:lineRule="auto"/>
      </w:pPr>
      <w:r>
        <w:separator/>
      </w:r>
    </w:p>
  </w:footnote>
  <w:footnote w:type="continuationSeparator" w:id="0">
    <w:p w:rsidR="006F6902" w:rsidRDefault="006F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A5163"/>
    <w:rsid w:val="000D39C4"/>
    <w:rsid w:val="00154035"/>
    <w:rsid w:val="001872B4"/>
    <w:rsid w:val="001E496E"/>
    <w:rsid w:val="001E7A6F"/>
    <w:rsid w:val="002E2A4D"/>
    <w:rsid w:val="00323386"/>
    <w:rsid w:val="0034757B"/>
    <w:rsid w:val="00354E58"/>
    <w:rsid w:val="00387D8D"/>
    <w:rsid w:val="003C08A5"/>
    <w:rsid w:val="003F2B9B"/>
    <w:rsid w:val="004C02D7"/>
    <w:rsid w:val="004C6019"/>
    <w:rsid w:val="004C70A4"/>
    <w:rsid w:val="004E4D1C"/>
    <w:rsid w:val="00514590"/>
    <w:rsid w:val="0053643B"/>
    <w:rsid w:val="00573A3A"/>
    <w:rsid w:val="0057521F"/>
    <w:rsid w:val="005A0948"/>
    <w:rsid w:val="005F4694"/>
    <w:rsid w:val="0061046E"/>
    <w:rsid w:val="0062630A"/>
    <w:rsid w:val="00631C39"/>
    <w:rsid w:val="006D2234"/>
    <w:rsid w:val="006F6902"/>
    <w:rsid w:val="007511AD"/>
    <w:rsid w:val="007D2D6F"/>
    <w:rsid w:val="007F0C0E"/>
    <w:rsid w:val="00826D31"/>
    <w:rsid w:val="008A799C"/>
    <w:rsid w:val="00947970"/>
    <w:rsid w:val="009967C7"/>
    <w:rsid w:val="009B5EBD"/>
    <w:rsid w:val="009C5AE2"/>
    <w:rsid w:val="009E6DBB"/>
    <w:rsid w:val="00A33087"/>
    <w:rsid w:val="00A35A6E"/>
    <w:rsid w:val="00AC6410"/>
    <w:rsid w:val="00B2193E"/>
    <w:rsid w:val="00B2591F"/>
    <w:rsid w:val="00B7233F"/>
    <w:rsid w:val="00BA1F1D"/>
    <w:rsid w:val="00BC4AD5"/>
    <w:rsid w:val="00C113B9"/>
    <w:rsid w:val="00C81A6B"/>
    <w:rsid w:val="00CE14AC"/>
    <w:rsid w:val="00D010DF"/>
    <w:rsid w:val="00D33DC4"/>
    <w:rsid w:val="00D514A4"/>
    <w:rsid w:val="00D53CA4"/>
    <w:rsid w:val="00DA3AE4"/>
    <w:rsid w:val="00DC3F30"/>
    <w:rsid w:val="00E56684"/>
    <w:rsid w:val="00E939B4"/>
    <w:rsid w:val="00EA55D7"/>
    <w:rsid w:val="00EA7CA8"/>
    <w:rsid w:val="00EC0203"/>
    <w:rsid w:val="00F14BB6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EAAD7-CC4D-427B-BF3F-16DD8A9D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1028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11</cp:revision>
  <cp:lastPrinted>2024-03-20T13:27:00Z</cp:lastPrinted>
  <dcterms:created xsi:type="dcterms:W3CDTF">2023-03-15T19:37:00Z</dcterms:created>
  <dcterms:modified xsi:type="dcterms:W3CDTF">2024-03-20T14:05:00Z</dcterms:modified>
</cp:coreProperties>
</file>