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14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14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14A4">
        <w:rPr>
          <w:rFonts w:cstheme="minorHAnsi"/>
          <w:b/>
          <w:caps/>
          <w:sz w:val="24"/>
          <w:szCs w:val="24"/>
        </w:rPr>
        <w:t>REdação fina</w:t>
      </w:r>
      <w:r w:rsidR="00BA1F1D" w:rsidRPr="00D514A4">
        <w:rPr>
          <w:rFonts w:cstheme="minorHAnsi"/>
          <w:b/>
          <w:caps/>
          <w:sz w:val="24"/>
          <w:szCs w:val="24"/>
        </w:rPr>
        <w:t xml:space="preserve">l do </w:t>
      </w:r>
      <w:r w:rsidR="000169A1">
        <w:rPr>
          <w:rFonts w:cstheme="minorHAnsi"/>
          <w:b/>
          <w:caps/>
          <w:sz w:val="24"/>
          <w:szCs w:val="24"/>
        </w:rPr>
        <w:t>projeto de lei ORDINÁRIA n.º 00</w:t>
      </w:r>
      <w:r w:rsidR="00CA13D4">
        <w:rPr>
          <w:rFonts w:cstheme="minorHAnsi"/>
          <w:b/>
          <w:caps/>
          <w:sz w:val="24"/>
          <w:szCs w:val="24"/>
        </w:rPr>
        <w:t>7</w:t>
      </w:r>
      <w:r w:rsidRPr="00D514A4">
        <w:rPr>
          <w:rFonts w:cstheme="minorHAnsi"/>
          <w:b/>
          <w:caps/>
          <w:sz w:val="24"/>
          <w:szCs w:val="24"/>
        </w:rPr>
        <w:t>/202</w:t>
      </w:r>
      <w:r w:rsidR="000169A1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D514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69A1" w:rsidRDefault="00CA13D4" w:rsidP="00CA13D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CA13D4">
        <w:rPr>
          <w:rFonts w:cstheme="minorHAnsi"/>
          <w:i/>
          <w:sz w:val="24"/>
          <w:szCs w:val="24"/>
        </w:rPr>
        <w:t>AUTORIZA A CONCESSÃO DE DIREITO REAL DE USO DE IMÓVEL INTEGRANTE DO PATRIMÔNIO PÚBLICO DO MUNICÍPIO DE ITAPEVA/MG, E DÁ OUTRAS PROVIDÊNCIAS.</w:t>
      </w:r>
    </w:p>
    <w:p w:rsidR="00CA13D4" w:rsidRPr="00D514A4" w:rsidRDefault="00CA13D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1A6B" w:rsidRPr="00D514A4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D514A4">
        <w:rPr>
          <w:rFonts w:cstheme="minorHAnsi"/>
          <w:sz w:val="24"/>
          <w:szCs w:val="24"/>
        </w:rPr>
        <w:t>O Excelentíssimo</w:t>
      </w:r>
      <w:proofErr w:type="gramEnd"/>
      <w:r w:rsidRPr="00D514A4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LEI:</w:t>
      </w:r>
    </w:p>
    <w:p w:rsidR="00C81A6B" w:rsidRPr="00CA13D4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. </w:t>
      </w:r>
      <w:r w:rsidRPr="00CA13D4">
        <w:rPr>
          <w:rFonts w:cstheme="minorHAnsi"/>
          <w:sz w:val="24"/>
          <w:szCs w:val="24"/>
        </w:rPr>
        <w:t>Fica o Poder Executivo autorizado, nos termos do Art. 102, da Lei Orgânica Municipal, outorgar concessão de direito real de uso de parte de imóvel integrante do Patri</w:t>
      </w:r>
      <w:r>
        <w:rPr>
          <w:rFonts w:cstheme="minorHAnsi"/>
          <w:sz w:val="24"/>
          <w:szCs w:val="24"/>
        </w:rPr>
        <w:t>mônio Público, com medida de 667</w:t>
      </w:r>
      <w:r w:rsidRPr="00CA13D4">
        <w:rPr>
          <w:rFonts w:cstheme="minorHAnsi"/>
          <w:sz w:val="24"/>
          <w:szCs w:val="24"/>
        </w:rPr>
        <w:t xml:space="preserve"> m², cujas confrontações constam do memorial descritivo anexo </w:t>
      </w:r>
      <w:proofErr w:type="gramStart"/>
      <w:r w:rsidRPr="00CA13D4">
        <w:rPr>
          <w:rFonts w:cstheme="minorHAnsi"/>
          <w:sz w:val="24"/>
          <w:szCs w:val="24"/>
        </w:rPr>
        <w:t>à</w:t>
      </w:r>
      <w:proofErr w:type="gramEnd"/>
      <w:r w:rsidRPr="00CA13D4">
        <w:rPr>
          <w:rFonts w:cstheme="minorHAnsi"/>
          <w:sz w:val="24"/>
          <w:szCs w:val="24"/>
        </w:rPr>
        <w:t xml:space="preserve"> presente Lei Municipal.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 xml:space="preserve">Parágrafo </w:t>
      </w:r>
      <w:r w:rsidRPr="00CA13D4">
        <w:rPr>
          <w:rFonts w:cstheme="minorHAnsi"/>
          <w:b/>
          <w:sz w:val="24"/>
          <w:szCs w:val="24"/>
        </w:rPr>
        <w:t>único</w:t>
      </w:r>
      <w:r w:rsidRPr="00CA13D4">
        <w:rPr>
          <w:rFonts w:cstheme="minorHAnsi"/>
          <w:sz w:val="24"/>
          <w:szCs w:val="24"/>
        </w:rPr>
        <w:t xml:space="preserve"> - A concessão será a título oneroso, com escolha do concessionário mediante processo licitatório.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b/>
          <w:sz w:val="24"/>
          <w:szCs w:val="24"/>
        </w:rPr>
        <w:t>.</w:t>
      </w:r>
      <w:r w:rsidRPr="00CA13D4">
        <w:rPr>
          <w:rFonts w:cstheme="minorHAnsi"/>
          <w:sz w:val="24"/>
          <w:szCs w:val="24"/>
        </w:rPr>
        <w:t xml:space="preserve"> As despesas com reformas, ampliações e adaptações do espaço e dependências será da inteira e exclusiva responsabilidade do concessionário, devendo apresentar os projetos necessários previamente a serem submetidas à aprovação e registro pelo serviço competente da Prefeitura Municipal, que os acatará na hipótese de não haver qualquer óbice legal que impeça as </w:t>
      </w:r>
      <w:proofErr w:type="gramStart"/>
      <w:r w:rsidRPr="00CA13D4">
        <w:rPr>
          <w:rFonts w:cstheme="minorHAnsi"/>
          <w:sz w:val="24"/>
          <w:szCs w:val="24"/>
        </w:rPr>
        <w:t>implementações</w:t>
      </w:r>
      <w:proofErr w:type="gramEnd"/>
      <w:r w:rsidRPr="00CA13D4">
        <w:rPr>
          <w:rFonts w:cstheme="minorHAnsi"/>
          <w:sz w:val="24"/>
          <w:szCs w:val="24"/>
        </w:rPr>
        <w:t xml:space="preserve"> desejadas por parte da concessionária.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. </w:t>
      </w:r>
      <w:r w:rsidRPr="00CA13D4">
        <w:rPr>
          <w:rFonts w:cstheme="minorHAnsi"/>
          <w:sz w:val="24"/>
          <w:szCs w:val="24"/>
        </w:rPr>
        <w:t>O espaço público (terreno) objeto da concessão, destinar-se-á à exploração com finalidade exclusiva de guarda e estacionamento de veículos e/ou similares.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4º</w:t>
      </w:r>
      <w:r>
        <w:rPr>
          <w:rFonts w:cstheme="minorHAnsi"/>
          <w:b/>
          <w:sz w:val="24"/>
          <w:szCs w:val="24"/>
        </w:rPr>
        <w:t>.</w:t>
      </w:r>
      <w:r w:rsidRPr="00CA13D4">
        <w:rPr>
          <w:rFonts w:cstheme="minorHAnsi"/>
          <w:sz w:val="24"/>
          <w:szCs w:val="24"/>
        </w:rPr>
        <w:t xml:space="preserve"> O prazo da presente concessão é de 05 (cinco) anos, podendo ser prorrogado por igual período.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5º</w:t>
      </w:r>
      <w:r>
        <w:rPr>
          <w:rFonts w:cstheme="minorHAnsi"/>
          <w:sz w:val="24"/>
          <w:szCs w:val="24"/>
        </w:rPr>
        <w:t>.</w:t>
      </w:r>
      <w:r w:rsidRPr="00CA13D4">
        <w:rPr>
          <w:rFonts w:cstheme="minorHAnsi"/>
          <w:sz w:val="24"/>
          <w:szCs w:val="24"/>
        </w:rPr>
        <w:t xml:space="preserve"> A presente concessão somente será implantada mediante assinatura de Termo de Concessão de Direito Real de Uso, no qual constará a delimitação do espaço a ser concedido ao concessionário.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§ 1º -</w:t>
      </w:r>
      <w:r w:rsidRPr="00CA13D4">
        <w:rPr>
          <w:rFonts w:cstheme="minorHAnsi"/>
          <w:sz w:val="24"/>
          <w:szCs w:val="24"/>
        </w:rPr>
        <w:t xml:space="preserve"> O Termo de Concessão de Direito Real de Uso do Imóvel deverá ser firmado no prazo máximo de 30 (trinta) dias, após a finalização do processo licitatório.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§ 2º</w:t>
      </w:r>
      <w:r w:rsidRPr="00CA13D4">
        <w:rPr>
          <w:rFonts w:cstheme="minorHAnsi"/>
          <w:sz w:val="24"/>
          <w:szCs w:val="24"/>
        </w:rPr>
        <w:t xml:space="preserve"> - A presente concessão extingue-se automaticamente caso o prazo estabelecido no § 1º transcorra sem que tal Termo seja materializado.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6º.</w:t>
      </w:r>
      <w:r w:rsidRPr="00CA13D4">
        <w:rPr>
          <w:rFonts w:cstheme="minorHAnsi"/>
          <w:sz w:val="24"/>
          <w:szCs w:val="24"/>
        </w:rPr>
        <w:t xml:space="preserve"> O descumprimento das condições estabelecidas nesta Lei implicará na automática extinção da presente concessão, sem que caiba ao concessionário qualquer direito à indenização ou ressarcimento por edificações feitas ou melhorias introduzidas no imóvel.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Parágrafo Único</w:t>
      </w:r>
      <w:r w:rsidRPr="00CA13D4">
        <w:rPr>
          <w:rFonts w:cstheme="minorHAnsi"/>
          <w:sz w:val="24"/>
          <w:szCs w:val="24"/>
        </w:rPr>
        <w:t xml:space="preserve"> - A retomada do imóvel e das edificações e melhorias nele introduzidas </w:t>
      </w:r>
      <w:proofErr w:type="gramStart"/>
      <w:r w:rsidRPr="00CA13D4">
        <w:rPr>
          <w:rFonts w:cstheme="minorHAnsi"/>
          <w:sz w:val="24"/>
          <w:szCs w:val="24"/>
        </w:rPr>
        <w:t>será independente de qualquer interpelação judicial</w:t>
      </w:r>
      <w:proofErr w:type="gramEnd"/>
      <w:r w:rsidRPr="00CA13D4">
        <w:rPr>
          <w:rFonts w:cstheme="minorHAnsi"/>
          <w:sz w:val="24"/>
          <w:szCs w:val="24"/>
        </w:rPr>
        <w:t xml:space="preserve"> e imediatamente serão incorporadas ao patrimônio do Município.</w:t>
      </w:r>
    </w:p>
    <w:p w:rsidR="00CA13D4" w:rsidRPr="00CA13D4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FEE" w:rsidRDefault="00CA13D4" w:rsidP="00CA13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A13D4">
        <w:rPr>
          <w:rFonts w:cstheme="minorHAnsi"/>
          <w:b/>
          <w:sz w:val="24"/>
          <w:szCs w:val="24"/>
        </w:rPr>
        <w:t>Art. 7º</w:t>
      </w:r>
      <w:r>
        <w:rPr>
          <w:rFonts w:cstheme="minorHAnsi"/>
          <w:sz w:val="24"/>
          <w:szCs w:val="24"/>
        </w:rPr>
        <w:t>. Esta</w:t>
      </w:r>
      <w:r w:rsidRPr="00CA13D4">
        <w:rPr>
          <w:rFonts w:cstheme="minorHAnsi"/>
          <w:sz w:val="24"/>
          <w:szCs w:val="24"/>
        </w:rPr>
        <w:t xml:space="preserve"> Lei entrará em vigor na data de sua publicação.</w:t>
      </w:r>
    </w:p>
    <w:p w:rsidR="00CA13D4" w:rsidRPr="00D514A4" w:rsidRDefault="00CA13D4" w:rsidP="000169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GoBack"/>
      <w:bookmarkEnd w:id="2"/>
    </w:p>
    <w:p w:rsidR="006D2234" w:rsidRPr="00D514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 xml:space="preserve">Sala das Sessões, </w:t>
      </w:r>
      <w:r w:rsidR="00C81A6B" w:rsidRPr="00D514A4">
        <w:rPr>
          <w:rFonts w:cstheme="minorHAnsi"/>
          <w:sz w:val="24"/>
          <w:szCs w:val="24"/>
        </w:rPr>
        <w:t>14</w:t>
      </w:r>
      <w:r w:rsidR="00D514A4">
        <w:rPr>
          <w:rFonts w:cstheme="minorHAnsi"/>
          <w:sz w:val="24"/>
          <w:szCs w:val="24"/>
        </w:rPr>
        <w:t xml:space="preserve"> de março de 2024</w:t>
      </w:r>
      <w:r w:rsidR="004C70A4" w:rsidRPr="00D514A4">
        <w:rPr>
          <w:rFonts w:cstheme="minorHAnsi"/>
          <w:sz w:val="24"/>
          <w:szCs w:val="24"/>
        </w:rPr>
        <w:t>.</w:t>
      </w:r>
    </w:p>
    <w:p w:rsidR="0057521F" w:rsidRPr="00D514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D514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14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p w:rsidR="00B7233F" w:rsidRPr="00D514A4" w:rsidRDefault="00B7233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D514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EC" w:rsidRDefault="00A810EC">
      <w:pPr>
        <w:spacing w:after="0" w:line="240" w:lineRule="auto"/>
      </w:pPr>
      <w:r>
        <w:separator/>
      </w:r>
    </w:p>
  </w:endnote>
  <w:endnote w:type="continuationSeparator" w:id="0">
    <w:p w:rsidR="00A810EC" w:rsidRDefault="00A8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EC" w:rsidRDefault="00A810EC">
      <w:pPr>
        <w:spacing w:after="0" w:line="240" w:lineRule="auto"/>
      </w:pPr>
      <w:r>
        <w:separator/>
      </w:r>
    </w:p>
  </w:footnote>
  <w:footnote w:type="continuationSeparator" w:id="0">
    <w:p w:rsidR="00A810EC" w:rsidRDefault="00A8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169A1"/>
    <w:rsid w:val="00051319"/>
    <w:rsid w:val="000A5163"/>
    <w:rsid w:val="000D39C4"/>
    <w:rsid w:val="00154035"/>
    <w:rsid w:val="001872B4"/>
    <w:rsid w:val="001E496E"/>
    <w:rsid w:val="001E7A6F"/>
    <w:rsid w:val="00224FEE"/>
    <w:rsid w:val="002E2A4D"/>
    <w:rsid w:val="00323386"/>
    <w:rsid w:val="0034757B"/>
    <w:rsid w:val="00354E58"/>
    <w:rsid w:val="00387D8D"/>
    <w:rsid w:val="003C08A5"/>
    <w:rsid w:val="003F2B9B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2630A"/>
    <w:rsid w:val="00631C39"/>
    <w:rsid w:val="006D2234"/>
    <w:rsid w:val="006D774B"/>
    <w:rsid w:val="007511AD"/>
    <w:rsid w:val="007D2D6F"/>
    <w:rsid w:val="007F0C0E"/>
    <w:rsid w:val="00826D31"/>
    <w:rsid w:val="00851908"/>
    <w:rsid w:val="008A799C"/>
    <w:rsid w:val="00947970"/>
    <w:rsid w:val="009967C7"/>
    <w:rsid w:val="009B5EBD"/>
    <w:rsid w:val="009C5AE2"/>
    <w:rsid w:val="009E6DBB"/>
    <w:rsid w:val="00A33087"/>
    <w:rsid w:val="00A35A6E"/>
    <w:rsid w:val="00A810EC"/>
    <w:rsid w:val="00AB4DCD"/>
    <w:rsid w:val="00AC6410"/>
    <w:rsid w:val="00B2193E"/>
    <w:rsid w:val="00B2591F"/>
    <w:rsid w:val="00B7233F"/>
    <w:rsid w:val="00BA1F1D"/>
    <w:rsid w:val="00BC4AD5"/>
    <w:rsid w:val="00C113B9"/>
    <w:rsid w:val="00C81A6B"/>
    <w:rsid w:val="00CA13D4"/>
    <w:rsid w:val="00CE14AC"/>
    <w:rsid w:val="00D010DF"/>
    <w:rsid w:val="00D33DC4"/>
    <w:rsid w:val="00D514A4"/>
    <w:rsid w:val="00DA3AE4"/>
    <w:rsid w:val="00DC3F30"/>
    <w:rsid w:val="00DC51CB"/>
    <w:rsid w:val="00E56684"/>
    <w:rsid w:val="00E939B4"/>
    <w:rsid w:val="00EA55D7"/>
    <w:rsid w:val="00EA7CA8"/>
    <w:rsid w:val="00EC0203"/>
    <w:rsid w:val="00F14BB6"/>
    <w:rsid w:val="00F94879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0E74-5C5C-4B07-ADBB-3854FEF4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2024-03-20T14:19:00Z</cp:lastPrinted>
  <dcterms:created xsi:type="dcterms:W3CDTF">2024-03-20T14:16:00Z</dcterms:created>
  <dcterms:modified xsi:type="dcterms:W3CDTF">2024-03-20T14:20:00Z</dcterms:modified>
</cp:coreProperties>
</file>