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BD900" w14:textId="62235829" w:rsidR="00176667" w:rsidRPr="006172B7" w:rsidRDefault="000D464E" w:rsidP="00EC5FD8">
      <w:pPr>
        <w:jc w:val="center"/>
        <w:rPr>
          <w:rFonts w:cstheme="minorHAnsi"/>
          <w:sz w:val="24"/>
          <w:szCs w:val="24"/>
        </w:rPr>
      </w:pPr>
      <w:bookmarkStart w:id="0" w:name="_Hlk159834485"/>
      <w:bookmarkStart w:id="1" w:name="_GoBack"/>
      <w:bookmarkEnd w:id="1"/>
      <w:r w:rsidRPr="006172B7">
        <w:rPr>
          <w:rFonts w:cstheme="minorHAnsi"/>
          <w:sz w:val="24"/>
          <w:szCs w:val="24"/>
        </w:rPr>
        <w:t xml:space="preserve"> </w:t>
      </w:r>
      <w:r w:rsidR="00176667" w:rsidRPr="006172B7">
        <w:rPr>
          <w:rFonts w:cstheme="minorHAnsi"/>
          <w:sz w:val="24"/>
          <w:szCs w:val="24"/>
        </w:rPr>
        <w:t xml:space="preserve">PROJETO DE LEI </w:t>
      </w:r>
      <w:r w:rsidR="00EB6A6B" w:rsidRPr="006172B7">
        <w:rPr>
          <w:rFonts w:cstheme="minorHAnsi"/>
          <w:sz w:val="24"/>
          <w:szCs w:val="24"/>
        </w:rPr>
        <w:t xml:space="preserve">ORDINÁRIA </w:t>
      </w:r>
      <w:r w:rsidR="00176667" w:rsidRPr="006172B7">
        <w:rPr>
          <w:rFonts w:cstheme="minorHAnsi"/>
          <w:sz w:val="24"/>
          <w:szCs w:val="24"/>
        </w:rPr>
        <w:t>N° ............................../202</w:t>
      </w:r>
      <w:r w:rsidR="00EB6A6B" w:rsidRPr="006172B7">
        <w:rPr>
          <w:rFonts w:cstheme="minorHAnsi"/>
          <w:sz w:val="24"/>
          <w:szCs w:val="24"/>
        </w:rPr>
        <w:t>4</w:t>
      </w:r>
    </w:p>
    <w:p w14:paraId="43BC96C5" w14:textId="77777777" w:rsidR="00176667" w:rsidRPr="006172B7" w:rsidRDefault="00176667" w:rsidP="00734C0A">
      <w:pPr>
        <w:ind w:left="4956"/>
        <w:jc w:val="both"/>
        <w:rPr>
          <w:rFonts w:cstheme="minorHAnsi"/>
          <w:sz w:val="24"/>
          <w:szCs w:val="24"/>
        </w:rPr>
      </w:pPr>
    </w:p>
    <w:bookmarkEnd w:id="0"/>
    <w:p w14:paraId="45A9A076" w14:textId="77777777" w:rsidR="00370F5A" w:rsidRPr="006172B7" w:rsidRDefault="00370F5A" w:rsidP="00370F5A">
      <w:pPr>
        <w:spacing w:after="0" w:line="240" w:lineRule="auto"/>
        <w:ind w:left="4248"/>
        <w:jc w:val="both"/>
        <w:rPr>
          <w:rFonts w:cstheme="minorHAnsi"/>
          <w:b/>
          <w:bCs/>
          <w:sz w:val="24"/>
          <w:szCs w:val="24"/>
        </w:rPr>
      </w:pPr>
      <w:r w:rsidRPr="006172B7">
        <w:rPr>
          <w:rFonts w:cstheme="minorHAnsi"/>
          <w:b/>
          <w:bCs/>
          <w:sz w:val="24"/>
          <w:szCs w:val="24"/>
        </w:rPr>
        <w:t>“</w:t>
      </w:r>
      <w:bookmarkStart w:id="2" w:name="_Hlk159922450"/>
      <w:r w:rsidRPr="006172B7">
        <w:rPr>
          <w:rFonts w:cstheme="minorHAnsi"/>
          <w:b/>
          <w:bCs/>
          <w:sz w:val="24"/>
          <w:szCs w:val="24"/>
        </w:rPr>
        <w:t>Dispõe sobre a divulgação da ordem de espera de pacientes que aguardam a realização de cirurgias, consultas de especialidades e procedimentos de diagnóstico na Rede Pública Municipal de Saúde de Itapeva-MG</w:t>
      </w:r>
      <w:bookmarkEnd w:id="2"/>
      <w:r w:rsidRPr="006172B7">
        <w:rPr>
          <w:rFonts w:cstheme="minorHAnsi"/>
          <w:b/>
          <w:bCs/>
          <w:sz w:val="24"/>
          <w:szCs w:val="24"/>
        </w:rPr>
        <w:t xml:space="preserve"> e dá outras providências.”</w:t>
      </w:r>
    </w:p>
    <w:p w14:paraId="70842E1C" w14:textId="77777777" w:rsidR="00176667" w:rsidRPr="006172B7" w:rsidRDefault="00176667" w:rsidP="00734C0A">
      <w:pPr>
        <w:ind w:left="4956"/>
        <w:jc w:val="both"/>
        <w:rPr>
          <w:rFonts w:cstheme="minorHAnsi"/>
          <w:sz w:val="24"/>
          <w:szCs w:val="24"/>
        </w:rPr>
      </w:pPr>
    </w:p>
    <w:p w14:paraId="79491BD4" w14:textId="0EC64267" w:rsidR="00C630D4" w:rsidRPr="006172B7" w:rsidRDefault="00C630D4" w:rsidP="00C630D4">
      <w:pPr>
        <w:jc w:val="both"/>
        <w:rPr>
          <w:rFonts w:cstheme="minorHAnsi"/>
          <w:sz w:val="24"/>
          <w:szCs w:val="24"/>
        </w:rPr>
      </w:pPr>
      <w:r w:rsidRPr="006172B7">
        <w:rPr>
          <w:rFonts w:cstheme="minorHAnsi"/>
          <w:sz w:val="24"/>
          <w:szCs w:val="24"/>
        </w:rPr>
        <w:t>O Prefeito do Município de Itapeva-MG, no uso de suas atribuições legais, faz saber que a Câmara Municipal aprovou, e ele sanciona e promulga a seguinte lei:</w:t>
      </w:r>
    </w:p>
    <w:p w14:paraId="29FF1FCB" w14:textId="77777777" w:rsidR="00C630D4" w:rsidRPr="006172B7" w:rsidRDefault="00C630D4" w:rsidP="00734C0A">
      <w:pPr>
        <w:jc w:val="both"/>
        <w:rPr>
          <w:rFonts w:cstheme="minorHAnsi"/>
          <w:sz w:val="24"/>
          <w:szCs w:val="24"/>
        </w:rPr>
      </w:pPr>
    </w:p>
    <w:p w14:paraId="1C38D98E" w14:textId="2C9A97F4" w:rsidR="00916A19" w:rsidRPr="006172B7" w:rsidRDefault="00176667" w:rsidP="00734C0A">
      <w:pPr>
        <w:jc w:val="both"/>
        <w:rPr>
          <w:rFonts w:cstheme="minorHAnsi"/>
          <w:sz w:val="24"/>
          <w:szCs w:val="24"/>
        </w:rPr>
      </w:pPr>
      <w:r w:rsidRPr="006172B7">
        <w:rPr>
          <w:rFonts w:cstheme="minorHAnsi"/>
          <w:sz w:val="24"/>
          <w:szCs w:val="24"/>
        </w:rPr>
        <w:t xml:space="preserve">Art. 1° </w:t>
      </w:r>
      <w:r w:rsidR="00916A19" w:rsidRPr="006172B7">
        <w:rPr>
          <w:rFonts w:cstheme="minorHAnsi"/>
          <w:sz w:val="24"/>
          <w:szCs w:val="24"/>
        </w:rPr>
        <w:t xml:space="preserve">Esta Lei </w:t>
      </w:r>
      <w:r w:rsidR="00D51BD6" w:rsidRPr="006172B7">
        <w:rPr>
          <w:rFonts w:cstheme="minorHAnsi"/>
          <w:sz w:val="24"/>
          <w:szCs w:val="24"/>
        </w:rPr>
        <w:t>institui</w:t>
      </w:r>
      <w:r w:rsidR="00916A19" w:rsidRPr="006172B7">
        <w:rPr>
          <w:rFonts w:cstheme="minorHAnsi"/>
          <w:sz w:val="24"/>
          <w:szCs w:val="24"/>
        </w:rPr>
        <w:t xml:space="preserve"> a divulgação da ordem de espera de pacientes que aguardam a realização de cirurgias, consultas de especialidades e procedimentos de diagnóstico na Rede Pública Municipal de Saúde de Itapeva-MG.</w:t>
      </w:r>
    </w:p>
    <w:p w14:paraId="0A585DCA" w14:textId="77777777" w:rsidR="00916A19" w:rsidRPr="006172B7" w:rsidRDefault="00916A19" w:rsidP="00734C0A">
      <w:pPr>
        <w:jc w:val="both"/>
        <w:rPr>
          <w:rFonts w:cstheme="minorHAnsi"/>
          <w:sz w:val="24"/>
          <w:szCs w:val="24"/>
        </w:rPr>
      </w:pPr>
    </w:p>
    <w:p w14:paraId="2DB6727F" w14:textId="723E1CF5" w:rsidR="00176667" w:rsidRPr="006172B7" w:rsidRDefault="00916A19" w:rsidP="00734C0A">
      <w:pPr>
        <w:jc w:val="both"/>
        <w:rPr>
          <w:rFonts w:cstheme="minorHAnsi"/>
          <w:sz w:val="24"/>
          <w:szCs w:val="24"/>
        </w:rPr>
      </w:pPr>
      <w:r w:rsidRPr="006172B7">
        <w:rPr>
          <w:rFonts w:cstheme="minorHAnsi"/>
          <w:sz w:val="24"/>
          <w:szCs w:val="24"/>
        </w:rPr>
        <w:t xml:space="preserve">Art. 2º </w:t>
      </w:r>
      <w:r w:rsidR="00176667" w:rsidRPr="006172B7">
        <w:rPr>
          <w:rFonts w:cstheme="minorHAnsi"/>
          <w:sz w:val="24"/>
          <w:szCs w:val="24"/>
        </w:rPr>
        <w:t>Fica o Poder Executivo</w:t>
      </w:r>
      <w:r w:rsidR="0079012C" w:rsidRPr="006172B7">
        <w:rPr>
          <w:rFonts w:cstheme="minorHAnsi"/>
          <w:sz w:val="24"/>
          <w:szCs w:val="24"/>
        </w:rPr>
        <w:t xml:space="preserve"> Municipal </w:t>
      </w:r>
      <w:r w:rsidR="004B2450" w:rsidRPr="006172B7">
        <w:rPr>
          <w:rFonts w:cstheme="minorHAnsi"/>
          <w:sz w:val="24"/>
          <w:szCs w:val="24"/>
        </w:rPr>
        <w:t>obrigado a adotar todas as providências necessárias</w:t>
      </w:r>
      <w:r w:rsidR="00176667" w:rsidRPr="006172B7">
        <w:rPr>
          <w:rFonts w:cstheme="minorHAnsi"/>
          <w:sz w:val="24"/>
          <w:szCs w:val="24"/>
        </w:rPr>
        <w:t>, no sentido de</w:t>
      </w:r>
      <w:r w:rsidR="00F04E37" w:rsidRPr="006172B7">
        <w:rPr>
          <w:rFonts w:cstheme="minorHAnsi"/>
          <w:sz w:val="24"/>
          <w:szCs w:val="24"/>
        </w:rPr>
        <w:t xml:space="preserve"> divulgar,</w:t>
      </w:r>
      <w:r w:rsidR="00176667" w:rsidRPr="006172B7">
        <w:rPr>
          <w:rFonts w:cstheme="minorHAnsi"/>
          <w:sz w:val="24"/>
          <w:szCs w:val="24"/>
        </w:rPr>
        <w:t xml:space="preserve"> assegura</w:t>
      </w:r>
      <w:r w:rsidR="00F04E37" w:rsidRPr="006172B7">
        <w:rPr>
          <w:rFonts w:cstheme="minorHAnsi"/>
          <w:sz w:val="24"/>
          <w:szCs w:val="24"/>
        </w:rPr>
        <w:t>ndo</w:t>
      </w:r>
      <w:r w:rsidR="00176667" w:rsidRPr="006172B7">
        <w:rPr>
          <w:rFonts w:cstheme="minorHAnsi"/>
          <w:sz w:val="24"/>
          <w:szCs w:val="24"/>
        </w:rPr>
        <w:t xml:space="preserve"> a transparência da lista de espera dos pacientes que aguardam c</w:t>
      </w:r>
      <w:r w:rsidR="00D60A4F" w:rsidRPr="006172B7">
        <w:rPr>
          <w:rFonts w:cstheme="minorHAnsi"/>
          <w:sz w:val="24"/>
          <w:szCs w:val="24"/>
        </w:rPr>
        <w:t>irurgias, c</w:t>
      </w:r>
      <w:r w:rsidR="00176667" w:rsidRPr="006172B7">
        <w:rPr>
          <w:rFonts w:cstheme="minorHAnsi"/>
          <w:sz w:val="24"/>
          <w:szCs w:val="24"/>
        </w:rPr>
        <w:t>onsultas de especialidades</w:t>
      </w:r>
      <w:r w:rsidR="00D60A4F" w:rsidRPr="006172B7">
        <w:rPr>
          <w:rFonts w:cstheme="minorHAnsi"/>
          <w:sz w:val="24"/>
          <w:szCs w:val="24"/>
        </w:rPr>
        <w:t xml:space="preserve"> </w:t>
      </w:r>
      <w:proofErr w:type="gramStart"/>
      <w:r w:rsidR="00D60A4F" w:rsidRPr="006172B7">
        <w:rPr>
          <w:rFonts w:cstheme="minorHAnsi"/>
          <w:sz w:val="24"/>
          <w:szCs w:val="24"/>
        </w:rPr>
        <w:t xml:space="preserve">e </w:t>
      </w:r>
      <w:r w:rsidR="00176667" w:rsidRPr="006172B7">
        <w:rPr>
          <w:rFonts w:cstheme="minorHAnsi"/>
          <w:sz w:val="24"/>
          <w:szCs w:val="24"/>
        </w:rPr>
        <w:t xml:space="preserve"> procedimentos</w:t>
      </w:r>
      <w:proofErr w:type="gramEnd"/>
      <w:r w:rsidR="00176667" w:rsidRPr="006172B7">
        <w:rPr>
          <w:rFonts w:cstheme="minorHAnsi"/>
          <w:sz w:val="24"/>
          <w:szCs w:val="24"/>
        </w:rPr>
        <w:t xml:space="preserve"> de</w:t>
      </w:r>
      <w:r w:rsidR="00782CEF" w:rsidRPr="006172B7">
        <w:rPr>
          <w:rFonts w:cstheme="minorHAnsi"/>
          <w:sz w:val="24"/>
          <w:szCs w:val="24"/>
        </w:rPr>
        <w:t xml:space="preserve"> d</w:t>
      </w:r>
      <w:r w:rsidR="00176667" w:rsidRPr="006172B7">
        <w:rPr>
          <w:rFonts w:cstheme="minorHAnsi"/>
          <w:sz w:val="24"/>
          <w:szCs w:val="24"/>
        </w:rPr>
        <w:t xml:space="preserve">iagnóstico  na rede pública municipal de saúde de </w:t>
      </w:r>
      <w:r w:rsidR="00602593" w:rsidRPr="006172B7">
        <w:rPr>
          <w:rFonts w:cstheme="minorHAnsi"/>
          <w:sz w:val="24"/>
          <w:szCs w:val="24"/>
        </w:rPr>
        <w:t>Itapeva-MG</w:t>
      </w:r>
      <w:r w:rsidR="00176667" w:rsidRPr="006172B7">
        <w:rPr>
          <w:rFonts w:cstheme="minorHAnsi"/>
          <w:sz w:val="24"/>
          <w:szCs w:val="24"/>
        </w:rPr>
        <w:t>.</w:t>
      </w:r>
    </w:p>
    <w:p w14:paraId="592D5F79" w14:textId="77777777" w:rsidR="00C630D4" w:rsidRPr="006172B7" w:rsidRDefault="00C630D4" w:rsidP="00734C0A">
      <w:pPr>
        <w:jc w:val="both"/>
        <w:rPr>
          <w:rFonts w:cstheme="minorHAnsi"/>
          <w:sz w:val="24"/>
          <w:szCs w:val="24"/>
        </w:rPr>
      </w:pPr>
    </w:p>
    <w:p w14:paraId="46E06869" w14:textId="2A42D415" w:rsidR="00176667" w:rsidRPr="006172B7" w:rsidRDefault="00176667" w:rsidP="00734C0A">
      <w:pPr>
        <w:jc w:val="both"/>
        <w:rPr>
          <w:rFonts w:cstheme="minorHAnsi"/>
          <w:sz w:val="24"/>
          <w:szCs w:val="24"/>
        </w:rPr>
      </w:pPr>
      <w:r w:rsidRPr="006172B7">
        <w:rPr>
          <w:rFonts w:cstheme="minorHAnsi"/>
          <w:sz w:val="24"/>
          <w:szCs w:val="24"/>
        </w:rPr>
        <w:t xml:space="preserve"> § 1° Para assegurar a devida publicidade das informações no Município, deverá</w:t>
      </w:r>
      <w:r w:rsidR="00782CEF" w:rsidRPr="006172B7">
        <w:rPr>
          <w:rFonts w:cstheme="minorHAnsi"/>
          <w:sz w:val="24"/>
          <w:szCs w:val="24"/>
        </w:rPr>
        <w:t xml:space="preserve"> </w:t>
      </w:r>
      <w:r w:rsidRPr="006172B7">
        <w:rPr>
          <w:rFonts w:cstheme="minorHAnsi"/>
          <w:sz w:val="24"/>
          <w:szCs w:val="24"/>
        </w:rPr>
        <w:t xml:space="preserve">ser utilizada a rede mundial de computadores por meio do sítio oficial da Prefeitura ou outro meio eletrônico disponível para informações, publicando a data de solicitação e </w:t>
      </w:r>
      <w:r w:rsidR="0079012C" w:rsidRPr="006172B7">
        <w:rPr>
          <w:rFonts w:cstheme="minorHAnsi"/>
          <w:sz w:val="24"/>
          <w:szCs w:val="24"/>
        </w:rPr>
        <w:t xml:space="preserve">as atualizações do pedido, de </w:t>
      </w:r>
      <w:r w:rsidRPr="006172B7">
        <w:rPr>
          <w:rFonts w:cstheme="minorHAnsi"/>
          <w:sz w:val="24"/>
          <w:szCs w:val="24"/>
        </w:rPr>
        <w:t xml:space="preserve">forma que o </w:t>
      </w:r>
      <w:r w:rsidR="00521CDA" w:rsidRPr="006172B7">
        <w:rPr>
          <w:rFonts w:cstheme="minorHAnsi"/>
          <w:sz w:val="24"/>
          <w:szCs w:val="24"/>
        </w:rPr>
        <w:t>requerente</w:t>
      </w:r>
      <w:r w:rsidRPr="006172B7">
        <w:rPr>
          <w:rFonts w:cstheme="minorHAnsi"/>
          <w:sz w:val="24"/>
          <w:szCs w:val="24"/>
        </w:rPr>
        <w:t xml:space="preserve"> possa acompanhar </w:t>
      </w:r>
      <w:r w:rsidR="00A203A3" w:rsidRPr="006172B7">
        <w:rPr>
          <w:rFonts w:cstheme="minorHAnsi"/>
          <w:sz w:val="24"/>
          <w:szCs w:val="24"/>
        </w:rPr>
        <w:t xml:space="preserve">a tramitação de </w:t>
      </w:r>
      <w:r w:rsidR="0079012C" w:rsidRPr="006172B7">
        <w:rPr>
          <w:rFonts w:cstheme="minorHAnsi"/>
          <w:sz w:val="24"/>
          <w:szCs w:val="24"/>
        </w:rPr>
        <w:t xml:space="preserve">seu </w:t>
      </w:r>
      <w:r w:rsidR="00521CDA" w:rsidRPr="006172B7">
        <w:rPr>
          <w:rFonts w:cstheme="minorHAnsi"/>
          <w:sz w:val="24"/>
          <w:szCs w:val="24"/>
        </w:rPr>
        <w:t>pedido</w:t>
      </w:r>
      <w:r w:rsidR="0079012C" w:rsidRPr="006172B7">
        <w:rPr>
          <w:rFonts w:cstheme="minorHAnsi"/>
          <w:sz w:val="24"/>
          <w:szCs w:val="24"/>
        </w:rPr>
        <w:t xml:space="preserve">, relacionado com </w:t>
      </w:r>
      <w:r w:rsidR="00521CDA" w:rsidRPr="006172B7">
        <w:rPr>
          <w:rFonts w:cstheme="minorHAnsi"/>
          <w:sz w:val="24"/>
          <w:szCs w:val="24"/>
        </w:rPr>
        <w:t xml:space="preserve">cirurgias, </w:t>
      </w:r>
      <w:r w:rsidRPr="006172B7">
        <w:rPr>
          <w:rFonts w:cstheme="minorHAnsi"/>
          <w:sz w:val="24"/>
          <w:szCs w:val="24"/>
        </w:rPr>
        <w:t>consultas de especialidades</w:t>
      </w:r>
      <w:r w:rsidR="00521CDA" w:rsidRPr="006172B7">
        <w:rPr>
          <w:rFonts w:cstheme="minorHAnsi"/>
          <w:sz w:val="24"/>
          <w:szCs w:val="24"/>
        </w:rPr>
        <w:t xml:space="preserve"> e </w:t>
      </w:r>
      <w:r w:rsidRPr="006172B7">
        <w:rPr>
          <w:rFonts w:cstheme="minorHAnsi"/>
          <w:sz w:val="24"/>
          <w:szCs w:val="24"/>
        </w:rPr>
        <w:t xml:space="preserve"> procedimentos de diagnóstico na rede pública de saúde</w:t>
      </w:r>
      <w:r w:rsidR="00521CDA" w:rsidRPr="006172B7">
        <w:rPr>
          <w:rFonts w:cstheme="minorHAnsi"/>
          <w:sz w:val="24"/>
          <w:szCs w:val="24"/>
        </w:rPr>
        <w:t>.</w:t>
      </w:r>
    </w:p>
    <w:p w14:paraId="749EFC33" w14:textId="77777777" w:rsidR="00C630D4" w:rsidRPr="006172B7" w:rsidRDefault="00C630D4" w:rsidP="00734C0A">
      <w:pPr>
        <w:jc w:val="both"/>
        <w:rPr>
          <w:rFonts w:cstheme="minorHAnsi"/>
          <w:sz w:val="24"/>
          <w:szCs w:val="24"/>
        </w:rPr>
      </w:pPr>
    </w:p>
    <w:p w14:paraId="3FC2783F" w14:textId="1DE55C75" w:rsidR="00176667" w:rsidRPr="006172B7" w:rsidRDefault="00176667" w:rsidP="00734C0A">
      <w:pPr>
        <w:jc w:val="both"/>
        <w:rPr>
          <w:rFonts w:cstheme="minorHAnsi"/>
          <w:sz w:val="24"/>
          <w:szCs w:val="24"/>
        </w:rPr>
      </w:pPr>
      <w:r w:rsidRPr="006172B7">
        <w:rPr>
          <w:rFonts w:cstheme="minorHAnsi"/>
          <w:sz w:val="24"/>
          <w:szCs w:val="24"/>
        </w:rPr>
        <w:t xml:space="preserve"> § 2° A </w:t>
      </w:r>
      <w:r w:rsidR="00F4029F" w:rsidRPr="006172B7">
        <w:rPr>
          <w:rFonts w:cstheme="minorHAnsi"/>
          <w:sz w:val="24"/>
          <w:szCs w:val="24"/>
        </w:rPr>
        <w:t>publicação</w:t>
      </w:r>
      <w:r w:rsidRPr="006172B7">
        <w:rPr>
          <w:rFonts w:cstheme="minorHAnsi"/>
          <w:sz w:val="24"/>
          <w:szCs w:val="24"/>
        </w:rPr>
        <w:t xml:space="preserve"> de que trata o “caput” deverá </w:t>
      </w:r>
      <w:r w:rsidR="000910AD" w:rsidRPr="006172B7">
        <w:rPr>
          <w:rFonts w:cstheme="minorHAnsi"/>
          <w:sz w:val="24"/>
          <w:szCs w:val="24"/>
        </w:rPr>
        <w:t xml:space="preserve">respeitar </w:t>
      </w:r>
      <w:r w:rsidRPr="006172B7">
        <w:rPr>
          <w:rFonts w:cstheme="minorHAnsi"/>
          <w:sz w:val="24"/>
          <w:szCs w:val="24"/>
        </w:rPr>
        <w:t xml:space="preserve">o direito do sigilo dos pacientes, sendo disponibilizados apenas os dados do paciente permitidos legalmente, observando o disposto na Lei Geral de Proteção de Dados Pessoais </w:t>
      </w:r>
      <w:r w:rsidR="00115939" w:rsidRPr="006172B7">
        <w:rPr>
          <w:rFonts w:cstheme="minorHAnsi"/>
          <w:sz w:val="24"/>
          <w:szCs w:val="24"/>
        </w:rPr>
        <w:t>–</w:t>
      </w:r>
      <w:r w:rsidRPr="006172B7">
        <w:rPr>
          <w:rFonts w:cstheme="minorHAnsi"/>
          <w:sz w:val="24"/>
          <w:szCs w:val="24"/>
        </w:rPr>
        <w:t xml:space="preserve"> Lei</w:t>
      </w:r>
      <w:r w:rsidR="00115939" w:rsidRPr="006172B7">
        <w:rPr>
          <w:rFonts w:cstheme="minorHAnsi"/>
          <w:sz w:val="24"/>
          <w:szCs w:val="24"/>
        </w:rPr>
        <w:t xml:space="preserve"> Federal</w:t>
      </w:r>
      <w:r w:rsidRPr="006172B7">
        <w:rPr>
          <w:rFonts w:cstheme="minorHAnsi"/>
          <w:sz w:val="24"/>
          <w:szCs w:val="24"/>
        </w:rPr>
        <w:t xml:space="preserve"> nº 13.853/2019, e se</w:t>
      </w:r>
      <w:r w:rsidR="000910AD" w:rsidRPr="006172B7">
        <w:rPr>
          <w:rFonts w:cstheme="minorHAnsi"/>
          <w:sz w:val="24"/>
          <w:szCs w:val="24"/>
        </w:rPr>
        <w:t>rá</w:t>
      </w:r>
      <w:r w:rsidRPr="006172B7">
        <w:rPr>
          <w:rFonts w:cstheme="minorHAnsi"/>
          <w:sz w:val="24"/>
          <w:szCs w:val="24"/>
        </w:rPr>
        <w:t xml:space="preserve"> fornecid</w:t>
      </w:r>
      <w:r w:rsidR="00F4029F" w:rsidRPr="006172B7">
        <w:rPr>
          <w:rFonts w:cstheme="minorHAnsi"/>
          <w:sz w:val="24"/>
          <w:szCs w:val="24"/>
        </w:rPr>
        <w:t xml:space="preserve">o um número de protocolo e </w:t>
      </w:r>
      <w:r w:rsidRPr="006172B7">
        <w:rPr>
          <w:rFonts w:cstheme="minorHAnsi"/>
          <w:sz w:val="24"/>
          <w:szCs w:val="24"/>
        </w:rPr>
        <w:t xml:space="preserve">uma senha pela qual </w:t>
      </w:r>
      <w:r w:rsidR="000910AD" w:rsidRPr="006172B7">
        <w:rPr>
          <w:rFonts w:cstheme="minorHAnsi"/>
          <w:sz w:val="24"/>
          <w:szCs w:val="24"/>
        </w:rPr>
        <w:t xml:space="preserve">somente o requerente </w:t>
      </w:r>
      <w:r w:rsidRPr="006172B7">
        <w:rPr>
          <w:rFonts w:cstheme="minorHAnsi"/>
          <w:sz w:val="24"/>
          <w:szCs w:val="24"/>
        </w:rPr>
        <w:t xml:space="preserve">poderá consultar </w:t>
      </w:r>
      <w:r w:rsidR="00F4029F" w:rsidRPr="006172B7">
        <w:rPr>
          <w:rFonts w:cstheme="minorHAnsi"/>
          <w:sz w:val="24"/>
          <w:szCs w:val="24"/>
        </w:rPr>
        <w:t>o andamento de seu pedido</w:t>
      </w:r>
      <w:r w:rsidRPr="006172B7">
        <w:rPr>
          <w:rFonts w:cstheme="minorHAnsi"/>
          <w:sz w:val="24"/>
          <w:szCs w:val="24"/>
        </w:rPr>
        <w:t>.</w:t>
      </w:r>
    </w:p>
    <w:p w14:paraId="7533FB06" w14:textId="77777777" w:rsidR="00C630D4" w:rsidRPr="006172B7" w:rsidRDefault="00C630D4" w:rsidP="00734C0A">
      <w:pPr>
        <w:jc w:val="both"/>
        <w:rPr>
          <w:rFonts w:cstheme="minorHAnsi"/>
          <w:sz w:val="24"/>
          <w:szCs w:val="24"/>
        </w:rPr>
      </w:pPr>
    </w:p>
    <w:p w14:paraId="0CB82576" w14:textId="07A77C51" w:rsidR="00176667" w:rsidRPr="006172B7" w:rsidRDefault="00176667" w:rsidP="00734C0A">
      <w:pPr>
        <w:jc w:val="both"/>
        <w:rPr>
          <w:rFonts w:cstheme="minorHAnsi"/>
          <w:sz w:val="24"/>
          <w:szCs w:val="24"/>
        </w:rPr>
      </w:pPr>
      <w:r w:rsidRPr="006172B7">
        <w:rPr>
          <w:rFonts w:cstheme="minorHAnsi"/>
          <w:sz w:val="24"/>
          <w:szCs w:val="24"/>
        </w:rPr>
        <w:t xml:space="preserve">Art. </w:t>
      </w:r>
      <w:r w:rsidR="00916A19" w:rsidRPr="006172B7">
        <w:rPr>
          <w:rFonts w:cstheme="minorHAnsi"/>
          <w:sz w:val="24"/>
          <w:szCs w:val="24"/>
        </w:rPr>
        <w:t>3</w:t>
      </w:r>
      <w:r w:rsidRPr="006172B7">
        <w:rPr>
          <w:rFonts w:cstheme="minorHAnsi"/>
          <w:sz w:val="24"/>
          <w:szCs w:val="24"/>
        </w:rPr>
        <w:t xml:space="preserve">° As informações deverão ser disponibilizadas e atualizadas, </w:t>
      </w:r>
      <w:r w:rsidR="00574344" w:rsidRPr="006172B7">
        <w:rPr>
          <w:rFonts w:cstheme="minorHAnsi"/>
          <w:sz w:val="24"/>
          <w:szCs w:val="24"/>
        </w:rPr>
        <w:t>sempre que houver alteração, ou seja, movimentação do requerimento</w:t>
      </w:r>
      <w:r w:rsidRPr="006172B7">
        <w:rPr>
          <w:rFonts w:cstheme="minorHAnsi"/>
          <w:sz w:val="24"/>
          <w:szCs w:val="24"/>
        </w:rPr>
        <w:t xml:space="preserve"> pelo setor </w:t>
      </w:r>
      <w:r w:rsidR="00115939" w:rsidRPr="006172B7">
        <w:rPr>
          <w:rFonts w:cstheme="minorHAnsi"/>
          <w:sz w:val="24"/>
          <w:szCs w:val="24"/>
        </w:rPr>
        <w:t>responsável</w:t>
      </w:r>
      <w:r w:rsidRPr="006172B7">
        <w:rPr>
          <w:rFonts w:cstheme="minorHAnsi"/>
          <w:sz w:val="24"/>
          <w:szCs w:val="24"/>
        </w:rPr>
        <w:t xml:space="preserve">, </w:t>
      </w:r>
      <w:r w:rsidR="00574344" w:rsidRPr="006172B7">
        <w:rPr>
          <w:rFonts w:cstheme="minorHAnsi"/>
          <w:sz w:val="24"/>
          <w:szCs w:val="24"/>
        </w:rPr>
        <w:t>s</w:t>
      </w:r>
      <w:r w:rsidRPr="006172B7">
        <w:rPr>
          <w:rFonts w:cstheme="minorHAnsi"/>
          <w:sz w:val="24"/>
          <w:szCs w:val="24"/>
        </w:rPr>
        <w:t xml:space="preserve">eguindo </w:t>
      </w:r>
      <w:r w:rsidRPr="006172B7">
        <w:rPr>
          <w:rFonts w:cstheme="minorHAnsi"/>
          <w:sz w:val="24"/>
          <w:szCs w:val="24"/>
        </w:rPr>
        <w:lastRenderedPageBreak/>
        <w:t>rigorosamente os critérios, requisitos e regras pertinentes a ordem de classificação para a chamada dos pacientes, salvo nos procedimentos emergenciais, devidamente justificados por profissional médico.</w:t>
      </w:r>
    </w:p>
    <w:p w14:paraId="26B96CF9" w14:textId="77777777" w:rsidR="00C630D4" w:rsidRPr="006172B7" w:rsidRDefault="00C630D4" w:rsidP="00734C0A">
      <w:pPr>
        <w:jc w:val="both"/>
        <w:rPr>
          <w:rFonts w:cstheme="minorHAnsi"/>
          <w:sz w:val="24"/>
          <w:szCs w:val="24"/>
        </w:rPr>
      </w:pPr>
    </w:p>
    <w:p w14:paraId="155EB753" w14:textId="51F9B316" w:rsidR="00176667" w:rsidRPr="006172B7" w:rsidRDefault="00176667" w:rsidP="00734C0A">
      <w:pPr>
        <w:jc w:val="both"/>
        <w:rPr>
          <w:rFonts w:cstheme="minorHAnsi"/>
          <w:sz w:val="24"/>
          <w:szCs w:val="24"/>
        </w:rPr>
      </w:pPr>
      <w:r w:rsidRPr="006172B7">
        <w:rPr>
          <w:rFonts w:cstheme="minorHAnsi"/>
          <w:sz w:val="24"/>
          <w:szCs w:val="24"/>
        </w:rPr>
        <w:t xml:space="preserve">Art. </w:t>
      </w:r>
      <w:r w:rsidR="00916A19" w:rsidRPr="006172B7">
        <w:rPr>
          <w:rFonts w:cstheme="minorHAnsi"/>
          <w:sz w:val="24"/>
          <w:szCs w:val="24"/>
        </w:rPr>
        <w:t>4</w:t>
      </w:r>
      <w:r w:rsidR="00F226BA" w:rsidRPr="006172B7">
        <w:rPr>
          <w:rFonts w:cstheme="minorHAnsi"/>
          <w:sz w:val="24"/>
          <w:szCs w:val="24"/>
        </w:rPr>
        <w:t>º</w:t>
      </w:r>
      <w:r w:rsidRPr="006172B7">
        <w:rPr>
          <w:rFonts w:cstheme="minorHAnsi"/>
          <w:sz w:val="24"/>
          <w:szCs w:val="24"/>
        </w:rPr>
        <w:t xml:space="preserve"> As despesas com a execução da presente Lei correrão por conta de dotação orçamentária já existente, suplementada se necessário.</w:t>
      </w:r>
    </w:p>
    <w:p w14:paraId="5AAFE850" w14:textId="77777777" w:rsidR="0065162D" w:rsidRPr="006172B7" w:rsidRDefault="0065162D" w:rsidP="00734C0A">
      <w:pPr>
        <w:jc w:val="both"/>
        <w:rPr>
          <w:rFonts w:cstheme="minorHAnsi"/>
          <w:sz w:val="24"/>
          <w:szCs w:val="24"/>
        </w:rPr>
      </w:pPr>
    </w:p>
    <w:p w14:paraId="0B2B012C" w14:textId="1A71A565" w:rsidR="00F226BA" w:rsidRPr="006172B7" w:rsidRDefault="00F226BA" w:rsidP="00F226BA">
      <w:pPr>
        <w:jc w:val="both"/>
        <w:rPr>
          <w:rFonts w:cstheme="minorHAnsi"/>
          <w:sz w:val="24"/>
          <w:szCs w:val="24"/>
        </w:rPr>
      </w:pPr>
      <w:r w:rsidRPr="006172B7">
        <w:rPr>
          <w:rFonts w:cstheme="minorHAnsi"/>
          <w:sz w:val="24"/>
          <w:szCs w:val="24"/>
        </w:rPr>
        <w:t xml:space="preserve">Art. </w:t>
      </w:r>
      <w:r w:rsidR="00916A19" w:rsidRPr="006172B7">
        <w:rPr>
          <w:rFonts w:cstheme="minorHAnsi"/>
          <w:sz w:val="24"/>
          <w:szCs w:val="24"/>
        </w:rPr>
        <w:t>5</w:t>
      </w:r>
      <w:r w:rsidRPr="006172B7">
        <w:rPr>
          <w:rFonts w:cstheme="minorHAnsi"/>
          <w:sz w:val="24"/>
          <w:szCs w:val="24"/>
        </w:rPr>
        <w:t>º O Poder Executivo regulamentará</w:t>
      </w:r>
      <w:r w:rsidR="00ED7A48" w:rsidRPr="006172B7">
        <w:rPr>
          <w:rFonts w:cstheme="minorHAnsi"/>
          <w:sz w:val="24"/>
          <w:szCs w:val="24"/>
        </w:rPr>
        <w:t>, no que couber</w:t>
      </w:r>
      <w:r w:rsidRPr="006172B7">
        <w:rPr>
          <w:rFonts w:cstheme="minorHAnsi"/>
          <w:sz w:val="24"/>
          <w:szCs w:val="24"/>
        </w:rPr>
        <w:t xml:space="preserve"> </w:t>
      </w:r>
      <w:r w:rsidR="0021718C" w:rsidRPr="006172B7">
        <w:rPr>
          <w:rFonts w:cstheme="minorHAnsi"/>
          <w:sz w:val="24"/>
          <w:szCs w:val="24"/>
        </w:rPr>
        <w:t>o disposto n</w:t>
      </w:r>
      <w:r w:rsidRPr="006172B7">
        <w:rPr>
          <w:rFonts w:cstheme="minorHAnsi"/>
          <w:sz w:val="24"/>
          <w:szCs w:val="24"/>
        </w:rPr>
        <w:t xml:space="preserve">esta </w:t>
      </w:r>
      <w:r w:rsidR="0021718C" w:rsidRPr="006172B7">
        <w:rPr>
          <w:rFonts w:cstheme="minorHAnsi"/>
          <w:sz w:val="24"/>
          <w:szCs w:val="24"/>
        </w:rPr>
        <w:t>L</w:t>
      </w:r>
      <w:r w:rsidRPr="006172B7">
        <w:rPr>
          <w:rFonts w:cstheme="minorHAnsi"/>
          <w:sz w:val="24"/>
          <w:szCs w:val="24"/>
        </w:rPr>
        <w:t>ei</w:t>
      </w:r>
      <w:r w:rsidR="00ED7A48" w:rsidRPr="006172B7">
        <w:rPr>
          <w:rFonts w:cstheme="minorHAnsi"/>
          <w:sz w:val="24"/>
          <w:szCs w:val="24"/>
        </w:rPr>
        <w:t>.</w:t>
      </w:r>
    </w:p>
    <w:p w14:paraId="4E6C97D2" w14:textId="77777777" w:rsidR="0065162D" w:rsidRPr="006172B7" w:rsidRDefault="0065162D" w:rsidP="00734C0A">
      <w:pPr>
        <w:jc w:val="both"/>
        <w:rPr>
          <w:rFonts w:cstheme="minorHAnsi"/>
          <w:sz w:val="28"/>
          <w:szCs w:val="28"/>
        </w:rPr>
      </w:pPr>
    </w:p>
    <w:p w14:paraId="6F5B3C58" w14:textId="5ED0E252" w:rsidR="00176667" w:rsidRPr="006172B7" w:rsidRDefault="00176667" w:rsidP="00734C0A">
      <w:pPr>
        <w:jc w:val="both"/>
        <w:rPr>
          <w:rFonts w:cstheme="minorHAnsi"/>
          <w:sz w:val="24"/>
          <w:szCs w:val="24"/>
        </w:rPr>
      </w:pPr>
      <w:r w:rsidRPr="006172B7">
        <w:rPr>
          <w:rFonts w:cstheme="minorHAnsi"/>
          <w:sz w:val="24"/>
          <w:szCs w:val="24"/>
        </w:rPr>
        <w:t xml:space="preserve">Art. </w:t>
      </w:r>
      <w:r w:rsidR="00916A19" w:rsidRPr="006172B7">
        <w:rPr>
          <w:rFonts w:cstheme="minorHAnsi"/>
          <w:sz w:val="24"/>
          <w:szCs w:val="24"/>
        </w:rPr>
        <w:t>6</w:t>
      </w:r>
      <w:r w:rsidR="009516E6" w:rsidRPr="006172B7">
        <w:rPr>
          <w:rFonts w:cstheme="minorHAnsi"/>
          <w:sz w:val="24"/>
          <w:szCs w:val="24"/>
        </w:rPr>
        <w:t>º</w:t>
      </w:r>
      <w:r w:rsidR="00F601A1" w:rsidRPr="006172B7">
        <w:rPr>
          <w:sz w:val="24"/>
          <w:szCs w:val="24"/>
        </w:rPr>
        <w:t xml:space="preserve"> </w:t>
      </w:r>
      <w:r w:rsidR="00F601A1" w:rsidRPr="006172B7">
        <w:rPr>
          <w:rFonts w:cstheme="minorHAnsi"/>
          <w:sz w:val="24"/>
          <w:szCs w:val="24"/>
        </w:rPr>
        <w:t>Esta lei entra em vigor 180 (cento e oitenta) dias após a publicação.</w:t>
      </w:r>
    </w:p>
    <w:p w14:paraId="7E7DF83F" w14:textId="77777777" w:rsidR="00EB6A6B" w:rsidRPr="006172B7" w:rsidRDefault="00EB6A6B" w:rsidP="00734C0A">
      <w:pPr>
        <w:jc w:val="both"/>
        <w:rPr>
          <w:rFonts w:cstheme="minorHAnsi"/>
          <w:sz w:val="24"/>
          <w:szCs w:val="24"/>
        </w:rPr>
      </w:pPr>
    </w:p>
    <w:p w14:paraId="12A9710E" w14:textId="77777777" w:rsidR="00C630D4" w:rsidRPr="006172B7" w:rsidRDefault="00C630D4" w:rsidP="00734C0A">
      <w:pPr>
        <w:jc w:val="both"/>
        <w:rPr>
          <w:rFonts w:cstheme="minorHAnsi"/>
          <w:sz w:val="24"/>
          <w:szCs w:val="24"/>
        </w:rPr>
      </w:pPr>
    </w:p>
    <w:p w14:paraId="0447C9D7" w14:textId="7F8BFE3B" w:rsidR="00511985" w:rsidRPr="006172B7" w:rsidRDefault="00602593" w:rsidP="00A37226">
      <w:pPr>
        <w:jc w:val="center"/>
        <w:rPr>
          <w:rFonts w:cstheme="minorHAnsi"/>
          <w:sz w:val="24"/>
          <w:szCs w:val="24"/>
        </w:rPr>
      </w:pPr>
      <w:bookmarkStart w:id="3" w:name="_Hlk159834526"/>
      <w:r w:rsidRPr="006172B7">
        <w:rPr>
          <w:rFonts w:cstheme="minorHAnsi"/>
          <w:sz w:val="24"/>
          <w:szCs w:val="24"/>
        </w:rPr>
        <w:t>Itapeva-MG</w:t>
      </w:r>
      <w:r w:rsidR="00176667" w:rsidRPr="006172B7">
        <w:rPr>
          <w:rFonts w:cstheme="minorHAnsi"/>
          <w:sz w:val="24"/>
          <w:szCs w:val="24"/>
        </w:rPr>
        <w:t xml:space="preserve">, </w:t>
      </w:r>
      <w:r w:rsidR="006172B7">
        <w:rPr>
          <w:rFonts w:cstheme="minorHAnsi"/>
          <w:sz w:val="24"/>
          <w:szCs w:val="24"/>
        </w:rPr>
        <w:t>04</w:t>
      </w:r>
      <w:r w:rsidR="00EB6A6B" w:rsidRPr="006172B7">
        <w:rPr>
          <w:rFonts w:cstheme="minorHAnsi"/>
          <w:sz w:val="24"/>
          <w:szCs w:val="24"/>
        </w:rPr>
        <w:t xml:space="preserve"> de </w:t>
      </w:r>
      <w:proofErr w:type="gramStart"/>
      <w:r w:rsidR="006172B7" w:rsidRPr="006172B7">
        <w:rPr>
          <w:rFonts w:cstheme="minorHAnsi"/>
          <w:sz w:val="24"/>
          <w:szCs w:val="24"/>
        </w:rPr>
        <w:t>Abril</w:t>
      </w:r>
      <w:proofErr w:type="gramEnd"/>
      <w:r w:rsidR="00EB6A6B" w:rsidRPr="006172B7">
        <w:rPr>
          <w:rFonts w:cstheme="minorHAnsi"/>
          <w:sz w:val="24"/>
          <w:szCs w:val="24"/>
        </w:rPr>
        <w:t xml:space="preserve"> de 2024</w:t>
      </w:r>
      <w:r w:rsidR="00176667" w:rsidRPr="006172B7">
        <w:rPr>
          <w:rFonts w:cstheme="minorHAnsi"/>
          <w:sz w:val="24"/>
          <w:szCs w:val="24"/>
        </w:rPr>
        <w:t>.</w:t>
      </w:r>
    </w:p>
    <w:p w14:paraId="333DD896" w14:textId="77777777" w:rsidR="00C630D4" w:rsidRPr="006172B7" w:rsidRDefault="00C630D4" w:rsidP="00734C0A">
      <w:pPr>
        <w:jc w:val="both"/>
        <w:rPr>
          <w:rFonts w:cstheme="minorHAnsi"/>
          <w:sz w:val="24"/>
          <w:szCs w:val="24"/>
        </w:rPr>
      </w:pPr>
    </w:p>
    <w:p w14:paraId="3E0F5159" w14:textId="77777777" w:rsidR="00C630D4" w:rsidRPr="006172B7" w:rsidRDefault="00C630D4" w:rsidP="00734C0A">
      <w:pPr>
        <w:jc w:val="both"/>
        <w:rPr>
          <w:rFonts w:cstheme="minorHAnsi"/>
          <w:sz w:val="24"/>
          <w:szCs w:val="24"/>
        </w:rPr>
      </w:pPr>
    </w:p>
    <w:p w14:paraId="4FC6A46E" w14:textId="77777777" w:rsidR="00C630D4" w:rsidRPr="006172B7" w:rsidRDefault="00C630D4" w:rsidP="00734C0A">
      <w:pPr>
        <w:jc w:val="both"/>
        <w:rPr>
          <w:rFonts w:cstheme="minorHAnsi"/>
          <w:sz w:val="24"/>
          <w:szCs w:val="24"/>
        </w:rPr>
      </w:pPr>
    </w:p>
    <w:p w14:paraId="728FC863" w14:textId="77777777" w:rsidR="00C60174" w:rsidRPr="006172B7" w:rsidRDefault="00F226BA" w:rsidP="00C60174">
      <w:pPr>
        <w:jc w:val="center"/>
        <w:rPr>
          <w:rFonts w:cstheme="minorHAnsi"/>
          <w:b/>
          <w:sz w:val="24"/>
          <w:szCs w:val="24"/>
        </w:rPr>
      </w:pPr>
      <w:r w:rsidRPr="006172B7">
        <w:rPr>
          <w:rFonts w:cstheme="minorHAnsi"/>
          <w:sz w:val="24"/>
          <w:szCs w:val="24"/>
        </w:rPr>
        <w:t xml:space="preserve">Autor: </w:t>
      </w:r>
      <w:r w:rsidR="00C60174" w:rsidRPr="006172B7">
        <w:rPr>
          <w:rFonts w:cstheme="minorHAnsi"/>
          <w:b/>
          <w:sz w:val="24"/>
          <w:szCs w:val="24"/>
        </w:rPr>
        <w:t xml:space="preserve">Toni </w:t>
      </w:r>
      <w:proofErr w:type="spellStart"/>
      <w:r w:rsidR="00C60174" w:rsidRPr="006172B7">
        <w:rPr>
          <w:rFonts w:cstheme="minorHAnsi"/>
          <w:b/>
          <w:sz w:val="24"/>
          <w:szCs w:val="24"/>
        </w:rPr>
        <w:t>Toshio</w:t>
      </w:r>
      <w:proofErr w:type="spellEnd"/>
      <w:r w:rsidR="00C60174" w:rsidRPr="006172B7">
        <w:rPr>
          <w:rFonts w:cstheme="minorHAnsi"/>
          <w:b/>
          <w:sz w:val="24"/>
          <w:szCs w:val="24"/>
        </w:rPr>
        <w:t xml:space="preserve"> Yamashita</w:t>
      </w:r>
    </w:p>
    <w:p w14:paraId="1107769A" w14:textId="77777777" w:rsidR="00C60174" w:rsidRPr="006172B7" w:rsidRDefault="00C60174" w:rsidP="00C60174">
      <w:pPr>
        <w:jc w:val="center"/>
        <w:rPr>
          <w:rFonts w:cstheme="minorHAnsi"/>
          <w:sz w:val="24"/>
          <w:szCs w:val="24"/>
        </w:rPr>
      </w:pPr>
      <w:r w:rsidRPr="006172B7">
        <w:rPr>
          <w:rFonts w:cstheme="minorHAnsi"/>
          <w:b/>
          <w:sz w:val="24"/>
          <w:szCs w:val="24"/>
        </w:rPr>
        <w:t>Vereador</w:t>
      </w:r>
    </w:p>
    <w:p w14:paraId="799F4436" w14:textId="665DB681" w:rsidR="00511985" w:rsidRPr="006172B7" w:rsidRDefault="00511985" w:rsidP="00C60174">
      <w:pPr>
        <w:jc w:val="center"/>
        <w:rPr>
          <w:rFonts w:cstheme="minorHAnsi"/>
          <w:sz w:val="24"/>
          <w:szCs w:val="24"/>
        </w:rPr>
      </w:pPr>
    </w:p>
    <w:bookmarkEnd w:id="3"/>
    <w:p w14:paraId="5EEDF229" w14:textId="77777777" w:rsidR="00511985" w:rsidRPr="006172B7" w:rsidRDefault="00511985" w:rsidP="00734C0A">
      <w:pPr>
        <w:jc w:val="both"/>
        <w:rPr>
          <w:rFonts w:cstheme="minorHAnsi"/>
          <w:sz w:val="24"/>
          <w:szCs w:val="24"/>
        </w:rPr>
      </w:pPr>
    </w:p>
    <w:p w14:paraId="767923C3" w14:textId="77777777" w:rsidR="00C630D4" w:rsidRPr="006172B7" w:rsidRDefault="00C630D4" w:rsidP="00734C0A">
      <w:pPr>
        <w:jc w:val="both"/>
        <w:rPr>
          <w:rFonts w:cstheme="minorHAnsi"/>
          <w:sz w:val="24"/>
          <w:szCs w:val="24"/>
        </w:rPr>
      </w:pPr>
    </w:p>
    <w:p w14:paraId="4C228686" w14:textId="77777777" w:rsidR="00C630D4" w:rsidRPr="006172B7" w:rsidRDefault="00C630D4" w:rsidP="00734C0A">
      <w:pPr>
        <w:jc w:val="both"/>
        <w:rPr>
          <w:rFonts w:cstheme="minorHAnsi"/>
          <w:sz w:val="24"/>
          <w:szCs w:val="24"/>
        </w:rPr>
      </w:pPr>
    </w:p>
    <w:p w14:paraId="15F05D73" w14:textId="77777777" w:rsidR="00C630D4" w:rsidRPr="006172B7" w:rsidRDefault="00C630D4" w:rsidP="00734C0A">
      <w:pPr>
        <w:jc w:val="both"/>
        <w:rPr>
          <w:rFonts w:cstheme="minorHAnsi"/>
          <w:sz w:val="24"/>
          <w:szCs w:val="24"/>
        </w:rPr>
      </w:pPr>
    </w:p>
    <w:p w14:paraId="7AA3E6D2" w14:textId="77777777" w:rsidR="00C630D4" w:rsidRPr="006172B7" w:rsidRDefault="00C630D4" w:rsidP="00734C0A">
      <w:pPr>
        <w:jc w:val="both"/>
        <w:rPr>
          <w:rFonts w:cstheme="minorHAnsi"/>
          <w:sz w:val="24"/>
          <w:szCs w:val="24"/>
        </w:rPr>
      </w:pPr>
    </w:p>
    <w:p w14:paraId="79BA3FC3" w14:textId="77777777" w:rsidR="00C630D4" w:rsidRPr="006172B7" w:rsidRDefault="00C630D4" w:rsidP="00734C0A">
      <w:pPr>
        <w:jc w:val="both"/>
        <w:rPr>
          <w:rFonts w:cstheme="minorHAnsi"/>
          <w:sz w:val="24"/>
          <w:szCs w:val="24"/>
        </w:rPr>
      </w:pPr>
    </w:p>
    <w:p w14:paraId="5043BEA4" w14:textId="77777777" w:rsidR="00C630D4" w:rsidRPr="006172B7" w:rsidRDefault="00C630D4" w:rsidP="00734C0A">
      <w:pPr>
        <w:jc w:val="both"/>
        <w:rPr>
          <w:rFonts w:cstheme="minorHAnsi"/>
          <w:sz w:val="24"/>
          <w:szCs w:val="24"/>
        </w:rPr>
      </w:pPr>
    </w:p>
    <w:p w14:paraId="53507F66" w14:textId="77777777" w:rsidR="00C630D4" w:rsidRPr="006172B7" w:rsidRDefault="00C630D4" w:rsidP="00734C0A">
      <w:pPr>
        <w:jc w:val="both"/>
        <w:rPr>
          <w:rFonts w:cstheme="minorHAnsi"/>
          <w:sz w:val="24"/>
          <w:szCs w:val="24"/>
        </w:rPr>
      </w:pPr>
    </w:p>
    <w:p w14:paraId="3E07CA39" w14:textId="77777777" w:rsidR="00C630D4" w:rsidRPr="006172B7" w:rsidRDefault="00C630D4" w:rsidP="00734C0A">
      <w:pPr>
        <w:jc w:val="both"/>
        <w:rPr>
          <w:rFonts w:cstheme="minorHAnsi"/>
          <w:sz w:val="24"/>
          <w:szCs w:val="24"/>
        </w:rPr>
      </w:pPr>
    </w:p>
    <w:p w14:paraId="4589625D" w14:textId="77777777" w:rsidR="00C630D4" w:rsidRPr="006172B7" w:rsidRDefault="00C630D4" w:rsidP="00734C0A">
      <w:pPr>
        <w:jc w:val="both"/>
        <w:rPr>
          <w:rFonts w:cstheme="minorHAnsi"/>
          <w:sz w:val="24"/>
          <w:szCs w:val="24"/>
        </w:rPr>
      </w:pPr>
    </w:p>
    <w:p w14:paraId="4303156E" w14:textId="77777777" w:rsidR="00C630D4" w:rsidRPr="006172B7" w:rsidRDefault="00C630D4" w:rsidP="00734C0A">
      <w:pPr>
        <w:jc w:val="both"/>
        <w:rPr>
          <w:rFonts w:cstheme="minorHAnsi"/>
          <w:sz w:val="24"/>
          <w:szCs w:val="24"/>
        </w:rPr>
      </w:pPr>
    </w:p>
    <w:p w14:paraId="20AF5EF4" w14:textId="716D5111" w:rsidR="00176667" w:rsidRPr="006172B7" w:rsidRDefault="00176667" w:rsidP="00F226BA">
      <w:pPr>
        <w:jc w:val="center"/>
        <w:rPr>
          <w:rFonts w:cstheme="minorHAnsi"/>
          <w:sz w:val="24"/>
          <w:szCs w:val="24"/>
        </w:rPr>
      </w:pPr>
      <w:r w:rsidRPr="006172B7">
        <w:rPr>
          <w:rFonts w:cstheme="minorHAnsi"/>
          <w:sz w:val="24"/>
          <w:szCs w:val="24"/>
        </w:rPr>
        <w:t>JUSTIFICATIVA</w:t>
      </w:r>
      <w:r w:rsidR="008A19BD" w:rsidRPr="006172B7">
        <w:rPr>
          <w:rFonts w:cstheme="minorHAnsi"/>
          <w:sz w:val="24"/>
          <w:szCs w:val="24"/>
        </w:rPr>
        <w:t>:</w:t>
      </w:r>
    </w:p>
    <w:p w14:paraId="6CC402AE" w14:textId="77777777" w:rsidR="008A19BD" w:rsidRPr="006172B7" w:rsidRDefault="008A19BD" w:rsidP="00F226BA">
      <w:pPr>
        <w:jc w:val="center"/>
        <w:rPr>
          <w:rFonts w:cstheme="minorHAnsi"/>
          <w:sz w:val="24"/>
          <w:szCs w:val="24"/>
        </w:rPr>
      </w:pPr>
    </w:p>
    <w:p w14:paraId="0FF7A50B" w14:textId="77777777" w:rsidR="008A19BD" w:rsidRPr="006172B7" w:rsidRDefault="008A19BD" w:rsidP="008A19BD">
      <w:pPr>
        <w:jc w:val="center"/>
        <w:rPr>
          <w:rFonts w:cstheme="minorHAnsi"/>
          <w:sz w:val="24"/>
          <w:szCs w:val="24"/>
        </w:rPr>
      </w:pPr>
      <w:r w:rsidRPr="006172B7">
        <w:rPr>
          <w:rFonts w:cstheme="minorHAnsi"/>
          <w:sz w:val="24"/>
          <w:szCs w:val="24"/>
        </w:rPr>
        <w:t>PROJETO DE LEI ORDINÁRIA N° ............................../2024</w:t>
      </w:r>
    </w:p>
    <w:p w14:paraId="2A835C28" w14:textId="77777777" w:rsidR="008A19BD" w:rsidRPr="006172B7" w:rsidRDefault="008A19BD" w:rsidP="008A19BD">
      <w:pPr>
        <w:ind w:left="4956"/>
        <w:jc w:val="both"/>
        <w:rPr>
          <w:rFonts w:cstheme="minorHAnsi"/>
          <w:sz w:val="24"/>
          <w:szCs w:val="24"/>
        </w:rPr>
      </w:pPr>
    </w:p>
    <w:p w14:paraId="0C73371D" w14:textId="613A8264" w:rsidR="008A19BD" w:rsidRPr="006172B7" w:rsidRDefault="008A19BD" w:rsidP="008A19BD">
      <w:pPr>
        <w:spacing w:after="0" w:line="240" w:lineRule="auto"/>
        <w:ind w:left="4248"/>
        <w:jc w:val="both"/>
        <w:rPr>
          <w:rFonts w:cstheme="minorHAnsi"/>
          <w:b/>
          <w:bCs/>
          <w:sz w:val="24"/>
          <w:szCs w:val="24"/>
        </w:rPr>
      </w:pPr>
      <w:r w:rsidRPr="006172B7">
        <w:rPr>
          <w:rFonts w:cstheme="minorHAnsi"/>
          <w:b/>
          <w:bCs/>
          <w:sz w:val="24"/>
          <w:szCs w:val="24"/>
        </w:rPr>
        <w:t xml:space="preserve">“Dispõe sobre a </w:t>
      </w:r>
      <w:r w:rsidR="002B40C1" w:rsidRPr="006172B7">
        <w:rPr>
          <w:rFonts w:cstheme="minorHAnsi"/>
          <w:b/>
          <w:bCs/>
          <w:sz w:val="24"/>
          <w:szCs w:val="24"/>
        </w:rPr>
        <w:t>divulgação da ordem de espera de pacientes que aguardam a realização de c</w:t>
      </w:r>
      <w:r w:rsidRPr="006172B7">
        <w:rPr>
          <w:rFonts w:cstheme="minorHAnsi"/>
          <w:b/>
          <w:bCs/>
          <w:sz w:val="24"/>
          <w:szCs w:val="24"/>
        </w:rPr>
        <w:t>irurgias, consultas de especialidades e procedimentos de diagnóstico na Rede Pública Municipal de Saúde de Itapeva-MG e dá outras providências.”</w:t>
      </w:r>
    </w:p>
    <w:p w14:paraId="61DA47A1" w14:textId="77777777" w:rsidR="008A19BD" w:rsidRPr="006172B7" w:rsidRDefault="008A19BD" w:rsidP="00F226BA">
      <w:pPr>
        <w:jc w:val="center"/>
        <w:rPr>
          <w:rFonts w:cstheme="minorHAnsi"/>
          <w:sz w:val="24"/>
          <w:szCs w:val="24"/>
        </w:rPr>
      </w:pPr>
    </w:p>
    <w:p w14:paraId="5A5B7D0D" w14:textId="77777777" w:rsidR="008A19BD" w:rsidRPr="006172B7" w:rsidRDefault="008A19BD" w:rsidP="00F226BA">
      <w:pPr>
        <w:jc w:val="center"/>
        <w:rPr>
          <w:rFonts w:cstheme="minorHAnsi"/>
          <w:sz w:val="24"/>
          <w:szCs w:val="24"/>
        </w:rPr>
      </w:pPr>
    </w:p>
    <w:p w14:paraId="4D2282E5" w14:textId="25462640" w:rsidR="00176667" w:rsidRPr="006172B7" w:rsidRDefault="00176667" w:rsidP="00734C0A">
      <w:pPr>
        <w:jc w:val="both"/>
        <w:rPr>
          <w:rFonts w:cstheme="minorHAnsi"/>
          <w:sz w:val="24"/>
          <w:szCs w:val="24"/>
        </w:rPr>
      </w:pPr>
      <w:r w:rsidRPr="006172B7">
        <w:rPr>
          <w:rFonts w:cstheme="minorHAnsi"/>
          <w:sz w:val="24"/>
          <w:szCs w:val="24"/>
        </w:rPr>
        <w:t xml:space="preserve">O presente Projeto de Lei tem por objetivo dar maior publicidade e transparência aos usuários do Sistema Único de Saúde em </w:t>
      </w:r>
      <w:r w:rsidR="00602593" w:rsidRPr="006172B7">
        <w:rPr>
          <w:rFonts w:cstheme="minorHAnsi"/>
          <w:sz w:val="24"/>
          <w:szCs w:val="24"/>
        </w:rPr>
        <w:t>Itapeva-MG</w:t>
      </w:r>
      <w:r w:rsidRPr="006172B7">
        <w:rPr>
          <w:rFonts w:cstheme="minorHAnsi"/>
          <w:sz w:val="24"/>
          <w:szCs w:val="24"/>
        </w:rPr>
        <w:t xml:space="preserve"> que </w:t>
      </w:r>
      <w:proofErr w:type="gramStart"/>
      <w:r w:rsidRPr="006172B7">
        <w:rPr>
          <w:rFonts w:cstheme="minorHAnsi"/>
          <w:sz w:val="24"/>
          <w:szCs w:val="24"/>
        </w:rPr>
        <w:t xml:space="preserve">aguardam </w:t>
      </w:r>
      <w:r w:rsidR="00782CEF" w:rsidRPr="006172B7">
        <w:rPr>
          <w:rFonts w:cstheme="minorHAnsi"/>
          <w:sz w:val="24"/>
          <w:szCs w:val="24"/>
        </w:rPr>
        <w:t xml:space="preserve"> </w:t>
      </w:r>
      <w:r w:rsidR="0026455E" w:rsidRPr="006172B7">
        <w:rPr>
          <w:rFonts w:cstheme="minorHAnsi"/>
          <w:sz w:val="24"/>
          <w:szCs w:val="24"/>
        </w:rPr>
        <w:t>cirurgias</w:t>
      </w:r>
      <w:proofErr w:type="gramEnd"/>
      <w:r w:rsidR="0026455E" w:rsidRPr="006172B7">
        <w:rPr>
          <w:rFonts w:cstheme="minorHAnsi"/>
          <w:sz w:val="24"/>
          <w:szCs w:val="24"/>
        </w:rPr>
        <w:t xml:space="preserve">, </w:t>
      </w:r>
      <w:r w:rsidRPr="006172B7">
        <w:rPr>
          <w:rFonts w:cstheme="minorHAnsi"/>
          <w:sz w:val="24"/>
          <w:szCs w:val="24"/>
        </w:rPr>
        <w:t>consultas</w:t>
      </w:r>
      <w:r w:rsidR="0026455E" w:rsidRPr="006172B7">
        <w:rPr>
          <w:rFonts w:cstheme="minorHAnsi"/>
          <w:sz w:val="24"/>
          <w:szCs w:val="24"/>
        </w:rPr>
        <w:t xml:space="preserve"> de especialidades e</w:t>
      </w:r>
      <w:r w:rsidRPr="006172B7">
        <w:rPr>
          <w:rFonts w:cstheme="minorHAnsi"/>
          <w:sz w:val="24"/>
          <w:szCs w:val="24"/>
        </w:rPr>
        <w:t xml:space="preserve"> exames. Com a divulgação destas informações será possível acompanhar o</w:t>
      </w:r>
      <w:r w:rsidR="00E96FDD" w:rsidRPr="006172B7">
        <w:rPr>
          <w:rFonts w:cstheme="minorHAnsi"/>
          <w:sz w:val="24"/>
          <w:szCs w:val="24"/>
        </w:rPr>
        <w:t xml:space="preserve"> processo e ver os andamentos </w:t>
      </w:r>
      <w:proofErr w:type="gramStart"/>
      <w:r w:rsidR="00E96FDD" w:rsidRPr="006172B7">
        <w:rPr>
          <w:rFonts w:cstheme="minorHAnsi"/>
          <w:sz w:val="24"/>
          <w:szCs w:val="24"/>
        </w:rPr>
        <w:t>do pedidos</w:t>
      </w:r>
      <w:proofErr w:type="gramEnd"/>
      <w:r w:rsidRPr="006172B7">
        <w:rPr>
          <w:rFonts w:cstheme="minorHAnsi"/>
          <w:sz w:val="24"/>
          <w:szCs w:val="24"/>
        </w:rPr>
        <w:t xml:space="preserve"> e a listagem atualizada dos pacientes que esperam por procedimentos médicos</w:t>
      </w:r>
      <w:r w:rsidR="00E96FDD" w:rsidRPr="006172B7">
        <w:rPr>
          <w:rFonts w:cstheme="minorHAnsi"/>
          <w:sz w:val="24"/>
          <w:szCs w:val="24"/>
        </w:rPr>
        <w:t xml:space="preserve">. </w:t>
      </w:r>
    </w:p>
    <w:p w14:paraId="29FE0430" w14:textId="3413A87D" w:rsidR="00176667" w:rsidRPr="006172B7" w:rsidRDefault="00176667" w:rsidP="00734C0A">
      <w:pPr>
        <w:jc w:val="both"/>
        <w:rPr>
          <w:rFonts w:cstheme="minorHAnsi"/>
          <w:sz w:val="24"/>
          <w:szCs w:val="24"/>
        </w:rPr>
      </w:pPr>
      <w:r w:rsidRPr="006172B7">
        <w:rPr>
          <w:rFonts w:cstheme="minorHAnsi"/>
          <w:sz w:val="24"/>
          <w:szCs w:val="24"/>
        </w:rPr>
        <w:t>O Projeto de Lei</w:t>
      </w:r>
      <w:r w:rsidR="00E96FDD" w:rsidRPr="006172B7">
        <w:rPr>
          <w:rFonts w:cstheme="minorHAnsi"/>
          <w:sz w:val="24"/>
          <w:szCs w:val="24"/>
        </w:rPr>
        <w:t xml:space="preserve">- PLO atende ao princípio da publicidade (Art. 37 da CF/88) e às normas </w:t>
      </w:r>
      <w:r w:rsidRPr="006172B7">
        <w:rPr>
          <w:rFonts w:cstheme="minorHAnsi"/>
          <w:sz w:val="24"/>
          <w:szCs w:val="24"/>
        </w:rPr>
        <w:t>da Lei da transparência e do acesso à informação</w:t>
      </w:r>
      <w:r w:rsidR="00F5746D" w:rsidRPr="006172B7">
        <w:rPr>
          <w:rFonts w:cstheme="minorHAnsi"/>
          <w:sz w:val="24"/>
          <w:szCs w:val="24"/>
        </w:rPr>
        <w:t xml:space="preserve"> - Lei Federal nº 12.527/2011, como podemos ver em algumas normas abaixo</w:t>
      </w:r>
      <w:r w:rsidRPr="006172B7">
        <w:rPr>
          <w:rFonts w:cstheme="minorHAnsi"/>
          <w:sz w:val="24"/>
          <w:szCs w:val="24"/>
        </w:rPr>
        <w:t>:</w:t>
      </w:r>
    </w:p>
    <w:p w14:paraId="0C4483A2" w14:textId="77777777" w:rsidR="00665837" w:rsidRPr="006172B7" w:rsidRDefault="00665837" w:rsidP="00734C0A">
      <w:pPr>
        <w:jc w:val="both"/>
        <w:rPr>
          <w:rFonts w:cstheme="minorHAnsi"/>
          <w:sz w:val="24"/>
          <w:szCs w:val="24"/>
        </w:rPr>
      </w:pPr>
    </w:p>
    <w:p w14:paraId="0A094EEC" w14:textId="0885B384" w:rsidR="00F5746D" w:rsidRPr="006172B7" w:rsidRDefault="00F5746D" w:rsidP="00734C0A">
      <w:pPr>
        <w:jc w:val="both"/>
        <w:rPr>
          <w:rFonts w:cstheme="minorHAnsi"/>
          <w:sz w:val="24"/>
          <w:szCs w:val="24"/>
        </w:rPr>
      </w:pPr>
      <w:r w:rsidRPr="006172B7">
        <w:rPr>
          <w:rFonts w:cstheme="minorHAnsi"/>
          <w:sz w:val="24"/>
          <w:szCs w:val="24"/>
        </w:rPr>
        <w:t>Da CF/88:</w:t>
      </w:r>
    </w:p>
    <w:p w14:paraId="6F005011" w14:textId="77777777" w:rsidR="00F5746D" w:rsidRPr="006172B7" w:rsidRDefault="00F5746D" w:rsidP="00F5746D">
      <w:pPr>
        <w:jc w:val="both"/>
        <w:rPr>
          <w:rFonts w:cstheme="minorHAnsi"/>
          <w:i/>
          <w:iCs/>
          <w:sz w:val="24"/>
          <w:szCs w:val="24"/>
        </w:rPr>
      </w:pPr>
      <w:r w:rsidRPr="006172B7">
        <w:rPr>
          <w:rFonts w:cstheme="minorHAnsi"/>
          <w:i/>
          <w:iCs/>
          <w:sz w:val="24"/>
          <w:szCs w:val="24"/>
        </w:rPr>
        <w:t>"Art. 5º - Todos são iguais perante a lei, sem distinção de qualquer natureza, garantindo-se aos brasileiros e aos estrangeiros residentes no País a inviolabilidade do direito à vida, à liberdade, à igualdade, à segurança e à propriedade, nos termos seguintes:</w:t>
      </w:r>
    </w:p>
    <w:p w14:paraId="510604EA" w14:textId="77777777" w:rsidR="00F5746D" w:rsidRPr="006172B7" w:rsidRDefault="00F5746D" w:rsidP="00F5746D">
      <w:pPr>
        <w:jc w:val="both"/>
        <w:rPr>
          <w:rFonts w:cstheme="minorHAnsi"/>
          <w:i/>
          <w:iCs/>
          <w:sz w:val="24"/>
          <w:szCs w:val="24"/>
        </w:rPr>
      </w:pPr>
      <w:r w:rsidRPr="006172B7">
        <w:rPr>
          <w:rFonts w:cstheme="minorHAnsi"/>
          <w:i/>
          <w:iCs/>
          <w:sz w:val="24"/>
          <w:szCs w:val="24"/>
        </w:rPr>
        <w:t xml:space="preserve"> (...)</w:t>
      </w:r>
    </w:p>
    <w:p w14:paraId="07CB310A" w14:textId="77777777" w:rsidR="00F5746D" w:rsidRPr="006172B7" w:rsidRDefault="00F5746D" w:rsidP="00F5746D">
      <w:pPr>
        <w:jc w:val="both"/>
        <w:rPr>
          <w:rFonts w:cstheme="minorHAnsi"/>
          <w:i/>
          <w:iCs/>
          <w:sz w:val="24"/>
          <w:szCs w:val="24"/>
        </w:rPr>
      </w:pPr>
      <w:r w:rsidRPr="006172B7">
        <w:rPr>
          <w:rFonts w:cstheme="minorHAnsi"/>
          <w:i/>
          <w:iCs/>
          <w:sz w:val="24"/>
          <w:szCs w:val="24"/>
        </w:rPr>
        <w:t xml:space="preserve"> XXXIII -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w:t>
      </w:r>
    </w:p>
    <w:p w14:paraId="04791546" w14:textId="67F22B81" w:rsidR="00F5746D" w:rsidRPr="006172B7" w:rsidRDefault="00F5746D" w:rsidP="00F5746D">
      <w:pPr>
        <w:jc w:val="both"/>
        <w:rPr>
          <w:rFonts w:cstheme="minorHAnsi"/>
          <w:i/>
          <w:iCs/>
          <w:sz w:val="24"/>
          <w:szCs w:val="24"/>
        </w:rPr>
      </w:pPr>
      <w:r w:rsidRPr="006172B7">
        <w:rPr>
          <w:rFonts w:cstheme="minorHAnsi"/>
          <w:i/>
          <w:iCs/>
          <w:sz w:val="24"/>
          <w:szCs w:val="24"/>
        </w:rPr>
        <w:t xml:space="preserve"> (...)</w:t>
      </w:r>
    </w:p>
    <w:p w14:paraId="33F7A225" w14:textId="02B03179" w:rsidR="00176667" w:rsidRPr="006172B7" w:rsidRDefault="00176667" w:rsidP="00734C0A">
      <w:pPr>
        <w:jc w:val="both"/>
        <w:rPr>
          <w:rFonts w:cstheme="minorHAnsi"/>
          <w:i/>
          <w:iCs/>
          <w:sz w:val="24"/>
          <w:szCs w:val="24"/>
        </w:rPr>
      </w:pPr>
      <w:r w:rsidRPr="006172B7">
        <w:rPr>
          <w:rFonts w:cstheme="minorHAnsi"/>
          <w:i/>
          <w:iCs/>
          <w:sz w:val="24"/>
          <w:szCs w:val="24"/>
        </w:rPr>
        <w:t>Art. 37 - A administração pública direta e indireta de qualquer dos Poderes da União, dos Estados, do Distrito Federal e dos Municípios obedecerá aos princípios de legalidade, impessoalidade, moralidade, publicidade e eficiência (...)</w:t>
      </w:r>
    </w:p>
    <w:p w14:paraId="770381AE" w14:textId="3CC70E94" w:rsidR="00176667" w:rsidRPr="006172B7" w:rsidRDefault="00176667" w:rsidP="00734C0A">
      <w:pPr>
        <w:jc w:val="both"/>
        <w:rPr>
          <w:rFonts w:cstheme="minorHAnsi"/>
          <w:i/>
          <w:iCs/>
          <w:sz w:val="24"/>
          <w:szCs w:val="24"/>
        </w:rPr>
      </w:pPr>
      <w:r w:rsidRPr="006172B7">
        <w:rPr>
          <w:rFonts w:cstheme="minorHAnsi"/>
          <w:i/>
          <w:iCs/>
          <w:sz w:val="24"/>
          <w:szCs w:val="24"/>
        </w:rPr>
        <w:lastRenderedPageBreak/>
        <w:t>§ 1º A publicidade dos atos, programas, obras, serviços e campanhas dos órgãos públicos deverá ter caráter educativo, informativo ou de orientação social, dela não podendo constar nomes, símbolos ou imagens que caracterizem promoção pessoal de autoridades ou servidores públicos.</w:t>
      </w:r>
    </w:p>
    <w:p w14:paraId="5C211511" w14:textId="011D9BE4" w:rsidR="00B61A32" w:rsidRPr="006172B7" w:rsidRDefault="00B61A32" w:rsidP="00734C0A">
      <w:pPr>
        <w:jc w:val="both"/>
        <w:rPr>
          <w:rFonts w:cstheme="minorHAnsi"/>
          <w:i/>
          <w:iCs/>
          <w:sz w:val="24"/>
          <w:szCs w:val="24"/>
        </w:rPr>
      </w:pPr>
      <w:r w:rsidRPr="006172B7">
        <w:rPr>
          <w:rFonts w:cstheme="minorHAnsi"/>
          <w:i/>
          <w:iCs/>
          <w:sz w:val="24"/>
          <w:szCs w:val="24"/>
        </w:rPr>
        <w:t>(....)”</w:t>
      </w:r>
    </w:p>
    <w:p w14:paraId="022B3D43" w14:textId="77777777" w:rsidR="00590F6B" w:rsidRPr="006172B7" w:rsidRDefault="00590F6B" w:rsidP="00734C0A">
      <w:pPr>
        <w:jc w:val="both"/>
        <w:rPr>
          <w:rFonts w:cstheme="minorHAnsi"/>
          <w:sz w:val="16"/>
          <w:szCs w:val="16"/>
        </w:rPr>
      </w:pPr>
    </w:p>
    <w:p w14:paraId="7308EDA9" w14:textId="680DBF22" w:rsidR="00590F6B" w:rsidRPr="006172B7" w:rsidRDefault="00590F6B" w:rsidP="00734C0A">
      <w:pPr>
        <w:jc w:val="both"/>
        <w:rPr>
          <w:rFonts w:cstheme="minorHAnsi"/>
          <w:sz w:val="24"/>
          <w:szCs w:val="24"/>
        </w:rPr>
      </w:pPr>
      <w:r w:rsidRPr="006172B7">
        <w:rPr>
          <w:rFonts w:cstheme="minorHAnsi"/>
          <w:sz w:val="24"/>
          <w:szCs w:val="24"/>
        </w:rPr>
        <w:t>D</w:t>
      </w:r>
      <w:r w:rsidR="00A55CC0" w:rsidRPr="006172B7">
        <w:rPr>
          <w:rFonts w:cstheme="minorHAnsi"/>
          <w:sz w:val="24"/>
          <w:szCs w:val="24"/>
        </w:rPr>
        <w:t>a Jurisprudência:</w:t>
      </w:r>
    </w:p>
    <w:p w14:paraId="1689BD94" w14:textId="68270784" w:rsidR="00176667" w:rsidRPr="006172B7" w:rsidRDefault="00176667" w:rsidP="00734C0A">
      <w:pPr>
        <w:jc w:val="both"/>
        <w:rPr>
          <w:rFonts w:cstheme="minorHAnsi"/>
          <w:sz w:val="24"/>
          <w:szCs w:val="24"/>
        </w:rPr>
      </w:pPr>
      <w:r w:rsidRPr="006172B7">
        <w:rPr>
          <w:rFonts w:cstheme="minorHAnsi"/>
          <w:sz w:val="24"/>
          <w:szCs w:val="24"/>
        </w:rPr>
        <w:t xml:space="preserve">Nesse sentido </w:t>
      </w:r>
      <w:r w:rsidR="00F5746D" w:rsidRPr="006172B7">
        <w:rPr>
          <w:rFonts w:cstheme="minorHAnsi"/>
          <w:sz w:val="24"/>
          <w:szCs w:val="24"/>
        </w:rPr>
        <w:t xml:space="preserve">é </w:t>
      </w:r>
      <w:r w:rsidRPr="006172B7">
        <w:rPr>
          <w:rFonts w:cstheme="minorHAnsi"/>
          <w:sz w:val="24"/>
          <w:szCs w:val="24"/>
        </w:rPr>
        <w:t xml:space="preserve">o entendimento do </w:t>
      </w:r>
      <w:r w:rsidR="00F5746D" w:rsidRPr="006172B7">
        <w:rPr>
          <w:rFonts w:cstheme="minorHAnsi"/>
          <w:sz w:val="24"/>
          <w:szCs w:val="24"/>
        </w:rPr>
        <w:t>STF</w:t>
      </w:r>
      <w:r w:rsidRPr="006172B7">
        <w:rPr>
          <w:rFonts w:cstheme="minorHAnsi"/>
          <w:sz w:val="24"/>
          <w:szCs w:val="24"/>
        </w:rPr>
        <w:t>:</w:t>
      </w:r>
    </w:p>
    <w:p w14:paraId="69363A23" w14:textId="77777777" w:rsidR="00F5746D" w:rsidRPr="006172B7" w:rsidRDefault="00F5746D" w:rsidP="00734C0A">
      <w:pPr>
        <w:jc w:val="both"/>
        <w:rPr>
          <w:rFonts w:cstheme="minorHAnsi"/>
          <w:sz w:val="16"/>
          <w:szCs w:val="16"/>
        </w:rPr>
      </w:pPr>
    </w:p>
    <w:p w14:paraId="325218A8" w14:textId="43275578" w:rsidR="00A55CC0" w:rsidRPr="006172B7" w:rsidRDefault="00B61A32" w:rsidP="00F5746D">
      <w:pPr>
        <w:ind w:left="708"/>
        <w:jc w:val="both"/>
        <w:rPr>
          <w:rFonts w:cstheme="minorHAnsi"/>
          <w:i/>
          <w:iCs/>
          <w:sz w:val="24"/>
          <w:szCs w:val="24"/>
        </w:rPr>
      </w:pPr>
      <w:r w:rsidRPr="006172B7">
        <w:rPr>
          <w:rFonts w:cstheme="minorHAnsi"/>
          <w:i/>
          <w:iCs/>
          <w:sz w:val="24"/>
          <w:szCs w:val="24"/>
        </w:rPr>
        <w:t>“</w:t>
      </w:r>
      <w:r w:rsidR="00A55CC0" w:rsidRPr="006172B7">
        <w:rPr>
          <w:rFonts w:cstheme="minorHAnsi"/>
          <w:i/>
          <w:iCs/>
          <w:sz w:val="24"/>
          <w:szCs w:val="24"/>
        </w:rPr>
        <w:t xml:space="preserve">RECURSO EXTRAORDINÁRIO 1.256.172 SÃO PAULO </w:t>
      </w:r>
      <w:proofErr w:type="gramStart"/>
      <w:r w:rsidR="00A55CC0" w:rsidRPr="006172B7">
        <w:rPr>
          <w:rFonts w:cstheme="minorHAnsi"/>
          <w:i/>
          <w:iCs/>
          <w:sz w:val="24"/>
          <w:szCs w:val="24"/>
        </w:rPr>
        <w:t>RELATORA :</w:t>
      </w:r>
      <w:proofErr w:type="gramEnd"/>
      <w:r w:rsidR="00A55CC0" w:rsidRPr="006172B7">
        <w:rPr>
          <w:rFonts w:cstheme="minorHAnsi"/>
          <w:i/>
          <w:iCs/>
          <w:sz w:val="24"/>
          <w:szCs w:val="24"/>
        </w:rPr>
        <w:t xml:space="preserve"> MIN. CÁRMEN LÚCIA RECTE.(S) :CÂMARA DO MUNICÍPIO DE TAUBATÉ ADV.(A/S) :GUILHERME RICKEN RECDO.(A/S) :PREFEITO DO MUNICÍPIO DE TAUBATÉ ADV.(A/S) :PROCURADOR-GERAL DO MUNICÍPIO DE TAUBATÉ DECISÃO RECURSO EXTRAORDINÁRIO. CONSTITUCIONAL. LEI MUNICIPAL N. 5.479/2019, </w:t>
      </w:r>
      <w:r w:rsidR="00A55CC0" w:rsidRPr="006172B7">
        <w:rPr>
          <w:rFonts w:cstheme="minorHAnsi"/>
          <w:b/>
          <w:bCs/>
          <w:i/>
          <w:iCs/>
          <w:sz w:val="24"/>
          <w:szCs w:val="24"/>
          <w:u w:val="single"/>
        </w:rPr>
        <w:t>QUE DISPÕE SOBRE A OBRIGATORIEDADE DE DIVULGAÇÃO DE LISTAGENS DE PACIENTES QUE AGUARDAM CONSULTAS COM MÉDICOS ESPECIALISTAS, EXAMES E CIRURGIAS NA REDE PÚBLICA DE SAÚDE. VÍCIO DE INICIATIVA PARLAMENTAR INEXISTENTE. OBSERVÂNCIA DO PRINCÍPIO DA PUBLICIDADE.</w:t>
      </w:r>
      <w:r w:rsidR="00A55CC0" w:rsidRPr="006172B7">
        <w:rPr>
          <w:rFonts w:cstheme="minorHAnsi"/>
          <w:i/>
          <w:iCs/>
          <w:sz w:val="24"/>
          <w:szCs w:val="24"/>
        </w:rPr>
        <w:t xml:space="preserve"> ACÓRDÃO RECORRIDO EM DISSONÂNCIA COM A JURISPRUDÊNCIA DO SUPREMO TRIBUNAL FEDERAL: PRECEDENTES. RECURSO EXTRAORDINÁRIO PROVIDO. </w:t>
      </w:r>
    </w:p>
    <w:p w14:paraId="256A997F" w14:textId="201DBACC" w:rsidR="00C51B45" w:rsidRPr="006172B7" w:rsidRDefault="00C51B45" w:rsidP="00F5746D">
      <w:pPr>
        <w:ind w:left="708"/>
        <w:jc w:val="both"/>
        <w:rPr>
          <w:rFonts w:cstheme="minorHAnsi"/>
          <w:sz w:val="24"/>
          <w:szCs w:val="24"/>
        </w:rPr>
      </w:pPr>
      <w:r w:rsidRPr="006172B7">
        <w:rPr>
          <w:rFonts w:cstheme="minorHAnsi"/>
          <w:i/>
          <w:iCs/>
          <w:sz w:val="24"/>
          <w:szCs w:val="24"/>
        </w:rPr>
        <w:t>(....)”</w:t>
      </w:r>
      <w:r w:rsidR="00A55CC0" w:rsidRPr="006172B7">
        <w:rPr>
          <w:rFonts w:cstheme="minorHAnsi"/>
          <w:i/>
          <w:iCs/>
          <w:sz w:val="24"/>
          <w:szCs w:val="24"/>
        </w:rPr>
        <w:t xml:space="preserve"> </w:t>
      </w:r>
      <w:r w:rsidR="00A55CC0" w:rsidRPr="006172B7">
        <w:rPr>
          <w:rFonts w:cstheme="minorHAnsi"/>
          <w:sz w:val="24"/>
          <w:szCs w:val="24"/>
        </w:rPr>
        <w:t xml:space="preserve"> (grifo nosso)</w:t>
      </w:r>
    </w:p>
    <w:p w14:paraId="68B084BD" w14:textId="77777777" w:rsidR="00F5746D" w:rsidRPr="006172B7" w:rsidRDefault="00F5746D" w:rsidP="00F5746D">
      <w:pPr>
        <w:ind w:left="708"/>
        <w:jc w:val="both"/>
        <w:rPr>
          <w:rFonts w:cstheme="minorHAnsi"/>
          <w:i/>
          <w:iCs/>
          <w:sz w:val="16"/>
          <w:szCs w:val="16"/>
        </w:rPr>
      </w:pPr>
    </w:p>
    <w:p w14:paraId="51C08258" w14:textId="74E638B2" w:rsidR="00176667" w:rsidRPr="006172B7" w:rsidRDefault="00176667" w:rsidP="00734C0A">
      <w:pPr>
        <w:jc w:val="both"/>
        <w:rPr>
          <w:rFonts w:cstheme="minorHAnsi"/>
          <w:sz w:val="24"/>
          <w:szCs w:val="24"/>
        </w:rPr>
      </w:pPr>
      <w:r w:rsidRPr="006172B7">
        <w:rPr>
          <w:rFonts w:cstheme="minorHAnsi"/>
          <w:sz w:val="24"/>
          <w:szCs w:val="24"/>
        </w:rPr>
        <w:t xml:space="preserve"> Dessa forma, dar transparência e fornecer aos munícipes instrumentos que possam facilitar o acompanhamento dos atos e serviços da administração pública mostra comprometimento da Prefeitura Municipal com </w:t>
      </w:r>
      <w:r w:rsidR="00403F33" w:rsidRPr="006172B7">
        <w:rPr>
          <w:rFonts w:cstheme="minorHAnsi"/>
          <w:sz w:val="24"/>
          <w:szCs w:val="24"/>
        </w:rPr>
        <w:t xml:space="preserve">seus </w:t>
      </w:r>
      <w:r w:rsidRPr="006172B7">
        <w:rPr>
          <w:rFonts w:cstheme="minorHAnsi"/>
          <w:sz w:val="24"/>
          <w:szCs w:val="24"/>
        </w:rPr>
        <w:t>cidadã</w:t>
      </w:r>
      <w:r w:rsidR="00403F33" w:rsidRPr="006172B7">
        <w:rPr>
          <w:rFonts w:cstheme="minorHAnsi"/>
          <w:sz w:val="24"/>
          <w:szCs w:val="24"/>
        </w:rPr>
        <w:t>os</w:t>
      </w:r>
      <w:r w:rsidRPr="006172B7">
        <w:rPr>
          <w:rFonts w:cstheme="minorHAnsi"/>
          <w:sz w:val="24"/>
          <w:szCs w:val="24"/>
        </w:rPr>
        <w:t>.</w:t>
      </w:r>
    </w:p>
    <w:p w14:paraId="7C15E1B5" w14:textId="20AD4A06" w:rsidR="00B73CDB" w:rsidRPr="006172B7" w:rsidRDefault="00176667" w:rsidP="00B73CDB">
      <w:pPr>
        <w:jc w:val="both"/>
        <w:rPr>
          <w:rFonts w:cstheme="minorHAnsi"/>
          <w:sz w:val="24"/>
          <w:szCs w:val="24"/>
        </w:rPr>
      </w:pPr>
      <w:r w:rsidRPr="006172B7">
        <w:rPr>
          <w:rFonts w:cstheme="minorHAnsi"/>
          <w:sz w:val="24"/>
          <w:szCs w:val="24"/>
        </w:rPr>
        <w:t>Diante do exposto,</w:t>
      </w:r>
      <w:r w:rsidR="00B73CDB" w:rsidRPr="006172B7">
        <w:rPr>
          <w:rFonts w:cstheme="minorHAnsi"/>
          <w:sz w:val="24"/>
          <w:szCs w:val="24"/>
        </w:rPr>
        <w:t xml:space="preserve"> solicito o apoio dos nobres pares desta Casa de Leis para a aprovação desse projeto de lei.</w:t>
      </w:r>
    </w:p>
    <w:p w14:paraId="14CCB277" w14:textId="77777777" w:rsidR="00665837" w:rsidRPr="006172B7" w:rsidRDefault="00665837" w:rsidP="00B73CDB">
      <w:pPr>
        <w:jc w:val="both"/>
        <w:rPr>
          <w:rFonts w:cstheme="minorHAnsi"/>
          <w:sz w:val="24"/>
          <w:szCs w:val="24"/>
        </w:rPr>
      </w:pPr>
    </w:p>
    <w:p w14:paraId="0947E6E4" w14:textId="50EBAD0B" w:rsidR="00A37226" w:rsidRPr="006172B7" w:rsidRDefault="00A37226" w:rsidP="00A37226">
      <w:pPr>
        <w:jc w:val="center"/>
        <w:rPr>
          <w:rFonts w:cstheme="minorHAnsi"/>
          <w:sz w:val="24"/>
          <w:szCs w:val="24"/>
        </w:rPr>
      </w:pPr>
      <w:r w:rsidRPr="006172B7">
        <w:rPr>
          <w:rFonts w:cstheme="minorHAnsi"/>
          <w:sz w:val="24"/>
          <w:szCs w:val="24"/>
        </w:rPr>
        <w:t xml:space="preserve">Itapeva-MG, </w:t>
      </w:r>
      <w:r w:rsidR="006172B7">
        <w:rPr>
          <w:rFonts w:cstheme="minorHAnsi"/>
          <w:sz w:val="24"/>
          <w:szCs w:val="24"/>
        </w:rPr>
        <w:t>04</w:t>
      </w:r>
      <w:r w:rsidRPr="006172B7">
        <w:rPr>
          <w:rFonts w:cstheme="minorHAnsi"/>
          <w:sz w:val="24"/>
          <w:szCs w:val="24"/>
        </w:rPr>
        <w:t xml:space="preserve"> de </w:t>
      </w:r>
      <w:proofErr w:type="gramStart"/>
      <w:r w:rsidR="006172B7">
        <w:rPr>
          <w:rFonts w:cstheme="minorHAnsi"/>
          <w:sz w:val="24"/>
          <w:szCs w:val="24"/>
        </w:rPr>
        <w:t>Abril</w:t>
      </w:r>
      <w:proofErr w:type="gramEnd"/>
      <w:r w:rsidRPr="006172B7">
        <w:rPr>
          <w:rFonts w:cstheme="minorHAnsi"/>
          <w:sz w:val="24"/>
          <w:szCs w:val="24"/>
        </w:rPr>
        <w:t xml:space="preserve"> de 2024.</w:t>
      </w:r>
    </w:p>
    <w:p w14:paraId="6C46C22B" w14:textId="77777777" w:rsidR="00A37226" w:rsidRPr="006172B7" w:rsidRDefault="00A37226" w:rsidP="00A37226">
      <w:pPr>
        <w:jc w:val="center"/>
        <w:rPr>
          <w:rFonts w:cstheme="minorHAnsi"/>
          <w:sz w:val="24"/>
          <w:szCs w:val="24"/>
        </w:rPr>
      </w:pPr>
    </w:p>
    <w:p w14:paraId="14B6EC40" w14:textId="77777777" w:rsidR="00F16D2B" w:rsidRPr="006172B7" w:rsidRDefault="00A37226" w:rsidP="00F16D2B">
      <w:pPr>
        <w:jc w:val="center"/>
        <w:rPr>
          <w:rFonts w:cstheme="minorHAnsi"/>
          <w:b/>
          <w:sz w:val="24"/>
          <w:szCs w:val="24"/>
        </w:rPr>
      </w:pPr>
      <w:r w:rsidRPr="006172B7">
        <w:rPr>
          <w:rFonts w:cstheme="minorHAnsi"/>
          <w:sz w:val="24"/>
          <w:szCs w:val="24"/>
        </w:rPr>
        <w:t xml:space="preserve">Autor: </w:t>
      </w:r>
      <w:r w:rsidR="00F16D2B" w:rsidRPr="006172B7">
        <w:rPr>
          <w:rFonts w:cstheme="minorHAnsi"/>
          <w:b/>
          <w:sz w:val="24"/>
          <w:szCs w:val="24"/>
        </w:rPr>
        <w:t xml:space="preserve">Toni </w:t>
      </w:r>
      <w:proofErr w:type="spellStart"/>
      <w:r w:rsidR="00F16D2B" w:rsidRPr="006172B7">
        <w:rPr>
          <w:rFonts w:cstheme="minorHAnsi"/>
          <w:b/>
          <w:sz w:val="24"/>
          <w:szCs w:val="24"/>
        </w:rPr>
        <w:t>Toshio</w:t>
      </w:r>
      <w:proofErr w:type="spellEnd"/>
      <w:r w:rsidR="00F16D2B" w:rsidRPr="006172B7">
        <w:rPr>
          <w:rFonts w:cstheme="minorHAnsi"/>
          <w:b/>
          <w:sz w:val="24"/>
          <w:szCs w:val="24"/>
        </w:rPr>
        <w:t xml:space="preserve"> Yamashita</w:t>
      </w:r>
    </w:p>
    <w:p w14:paraId="4892018E" w14:textId="77777777" w:rsidR="00F16D2B" w:rsidRPr="006172B7" w:rsidRDefault="00F16D2B" w:rsidP="00F16D2B">
      <w:pPr>
        <w:jc w:val="center"/>
        <w:rPr>
          <w:rFonts w:cstheme="minorHAnsi"/>
          <w:sz w:val="24"/>
          <w:szCs w:val="24"/>
        </w:rPr>
      </w:pPr>
      <w:r w:rsidRPr="006172B7">
        <w:rPr>
          <w:rFonts w:cstheme="minorHAnsi"/>
          <w:b/>
          <w:sz w:val="24"/>
          <w:szCs w:val="24"/>
        </w:rPr>
        <w:t>Vereador</w:t>
      </w:r>
    </w:p>
    <w:p w14:paraId="0626E34C" w14:textId="2452882B" w:rsidR="00171F8E" w:rsidRPr="006172B7" w:rsidRDefault="00171F8E" w:rsidP="00F16D2B">
      <w:pPr>
        <w:jc w:val="center"/>
        <w:rPr>
          <w:rFonts w:cstheme="minorHAnsi"/>
          <w:sz w:val="24"/>
          <w:szCs w:val="24"/>
        </w:rPr>
      </w:pPr>
    </w:p>
    <w:sectPr w:rsidR="00171F8E" w:rsidRPr="006172B7">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7B379" w14:textId="77777777" w:rsidR="00FE2526" w:rsidRDefault="00FE2526" w:rsidP="006F2583">
      <w:pPr>
        <w:spacing w:after="0" w:line="240" w:lineRule="auto"/>
      </w:pPr>
      <w:r>
        <w:separator/>
      </w:r>
    </w:p>
  </w:endnote>
  <w:endnote w:type="continuationSeparator" w:id="0">
    <w:p w14:paraId="44984842" w14:textId="77777777" w:rsidR="00FE2526" w:rsidRDefault="00FE2526" w:rsidP="006F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168383"/>
      <w:docPartObj>
        <w:docPartGallery w:val="Page Numbers (Bottom of Page)"/>
        <w:docPartUnique/>
      </w:docPartObj>
    </w:sdtPr>
    <w:sdtEndPr/>
    <w:sdtContent>
      <w:p w14:paraId="725DC443" w14:textId="357814F0" w:rsidR="006F2583" w:rsidRDefault="006F2583">
        <w:pPr>
          <w:pStyle w:val="Rodap"/>
          <w:jc w:val="center"/>
        </w:pPr>
        <w:r>
          <w:rPr>
            <w:noProof/>
          </w:rPr>
          <mc:AlternateContent>
            <mc:Choice Requires="wps">
              <w:drawing>
                <wp:inline distT="0" distB="0" distL="0" distR="0" wp14:anchorId="04A0E231" wp14:editId="43BEBF49">
                  <wp:extent cx="5467350" cy="45085"/>
                  <wp:effectExtent l="9525" t="9525" r="0" b="2540"/>
                  <wp:docPr id="944740584" name="Fluxograma: Decisão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79F598" id="_x0000_t110" coordsize="21600,21600" o:spt="110" path="m10800,l,10800,10800,21600,21600,10800xe">
                  <v:stroke joinstyle="miter"/>
                  <v:path gradientshapeok="t" o:connecttype="rect" textboxrect="5400,5400,16200,16200"/>
                </v:shapetype>
                <v:shape id="Fluxograma: Decisão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123F44C4" w14:textId="7FD55057" w:rsidR="006F2583" w:rsidRDefault="006F2583">
        <w:pPr>
          <w:pStyle w:val="Rodap"/>
          <w:jc w:val="center"/>
        </w:pPr>
        <w:r>
          <w:fldChar w:fldCharType="begin"/>
        </w:r>
        <w:r>
          <w:instrText>PAGE    \* MERGEFORMAT</w:instrText>
        </w:r>
        <w:r>
          <w:fldChar w:fldCharType="separate"/>
        </w:r>
        <w:r>
          <w:t>2</w:t>
        </w:r>
        <w:r>
          <w:fldChar w:fldCharType="end"/>
        </w:r>
      </w:p>
    </w:sdtContent>
  </w:sdt>
  <w:p w14:paraId="2722F2E8" w14:textId="77777777" w:rsidR="006F2583" w:rsidRDefault="006F25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F9C64" w14:textId="77777777" w:rsidR="00FE2526" w:rsidRDefault="00FE2526" w:rsidP="006F2583">
      <w:pPr>
        <w:spacing w:after="0" w:line="240" w:lineRule="auto"/>
      </w:pPr>
      <w:r>
        <w:separator/>
      </w:r>
    </w:p>
  </w:footnote>
  <w:footnote w:type="continuationSeparator" w:id="0">
    <w:p w14:paraId="73B32E7E" w14:textId="77777777" w:rsidR="00FE2526" w:rsidRDefault="00FE2526" w:rsidP="006F2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36869" w14:textId="53B62D58" w:rsidR="00960487" w:rsidRDefault="00960487">
    <w:pPr>
      <w:pStyle w:val="Cabealho"/>
    </w:pPr>
    <w:r w:rsidRPr="00960487">
      <w:rPr>
        <w:noProof/>
      </w:rPr>
      <w:drawing>
        <wp:inline distT="0" distB="0" distL="0" distR="0" wp14:anchorId="65538720" wp14:editId="64A8AD5C">
          <wp:extent cx="5400040" cy="600075"/>
          <wp:effectExtent l="0" t="0" r="0" b="0"/>
          <wp:docPr id="15364507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CA"/>
    <w:rsid w:val="00006710"/>
    <w:rsid w:val="000910AD"/>
    <w:rsid w:val="000D464E"/>
    <w:rsid w:val="00113BEA"/>
    <w:rsid w:val="00115939"/>
    <w:rsid w:val="00132319"/>
    <w:rsid w:val="00171F8E"/>
    <w:rsid w:val="00176667"/>
    <w:rsid w:val="001B74CA"/>
    <w:rsid w:val="0021718C"/>
    <w:rsid w:val="0026455E"/>
    <w:rsid w:val="002B40C1"/>
    <w:rsid w:val="0032558B"/>
    <w:rsid w:val="00370F5A"/>
    <w:rsid w:val="00403F33"/>
    <w:rsid w:val="004B2450"/>
    <w:rsid w:val="00511985"/>
    <w:rsid w:val="00521CDA"/>
    <w:rsid w:val="00574344"/>
    <w:rsid w:val="00576DB7"/>
    <w:rsid w:val="00582FC6"/>
    <w:rsid w:val="00590F6B"/>
    <w:rsid w:val="005B62AD"/>
    <w:rsid w:val="005D7CCA"/>
    <w:rsid w:val="00602593"/>
    <w:rsid w:val="006172B7"/>
    <w:rsid w:val="0065162D"/>
    <w:rsid w:val="00665837"/>
    <w:rsid w:val="006D1C62"/>
    <w:rsid w:val="006F2583"/>
    <w:rsid w:val="007158B8"/>
    <w:rsid w:val="00734C0A"/>
    <w:rsid w:val="00782CEF"/>
    <w:rsid w:val="0079012C"/>
    <w:rsid w:val="007E2B3E"/>
    <w:rsid w:val="008477BE"/>
    <w:rsid w:val="008A19BD"/>
    <w:rsid w:val="009018F7"/>
    <w:rsid w:val="00916A19"/>
    <w:rsid w:val="009453C9"/>
    <w:rsid w:val="009516E6"/>
    <w:rsid w:val="00960487"/>
    <w:rsid w:val="009801EF"/>
    <w:rsid w:val="009C2CB4"/>
    <w:rsid w:val="00A203A3"/>
    <w:rsid w:val="00A37226"/>
    <w:rsid w:val="00A55CC0"/>
    <w:rsid w:val="00B05574"/>
    <w:rsid w:val="00B35315"/>
    <w:rsid w:val="00B61A32"/>
    <w:rsid w:val="00B73CDB"/>
    <w:rsid w:val="00C276BF"/>
    <w:rsid w:val="00C51B45"/>
    <w:rsid w:val="00C60174"/>
    <w:rsid w:val="00C630D4"/>
    <w:rsid w:val="00CA6839"/>
    <w:rsid w:val="00D51BD6"/>
    <w:rsid w:val="00D60A4F"/>
    <w:rsid w:val="00E96FDD"/>
    <w:rsid w:val="00EB6A6B"/>
    <w:rsid w:val="00EC5FD8"/>
    <w:rsid w:val="00ED7A48"/>
    <w:rsid w:val="00F04E37"/>
    <w:rsid w:val="00F16D2B"/>
    <w:rsid w:val="00F226BA"/>
    <w:rsid w:val="00F4029F"/>
    <w:rsid w:val="00F5746D"/>
    <w:rsid w:val="00F601A1"/>
    <w:rsid w:val="00FD1541"/>
    <w:rsid w:val="00FE25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823F2"/>
  <w15:chartTrackingRefBased/>
  <w15:docId w15:val="{F847FF30-1132-40EB-B893-628ACEC6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9B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25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2583"/>
  </w:style>
  <w:style w:type="paragraph" w:styleId="Rodap">
    <w:name w:val="footer"/>
    <w:basedOn w:val="Normal"/>
    <w:link w:val="RodapChar"/>
    <w:uiPriority w:val="99"/>
    <w:unhideWhenUsed/>
    <w:rsid w:val="006F2583"/>
    <w:pPr>
      <w:tabs>
        <w:tab w:val="center" w:pos="4252"/>
        <w:tab w:val="right" w:pos="8504"/>
      </w:tabs>
      <w:spacing w:after="0" w:line="240" w:lineRule="auto"/>
    </w:pPr>
  </w:style>
  <w:style w:type="character" w:customStyle="1" w:styleId="RodapChar">
    <w:name w:val="Rodapé Char"/>
    <w:basedOn w:val="Fontepargpadro"/>
    <w:link w:val="Rodap"/>
    <w:uiPriority w:val="99"/>
    <w:rsid w:val="006F2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4894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User</cp:lastModifiedBy>
  <cp:revision>2</cp:revision>
  <cp:lastPrinted>2024-04-04T12:42:00Z</cp:lastPrinted>
  <dcterms:created xsi:type="dcterms:W3CDTF">2024-04-04T13:21:00Z</dcterms:created>
  <dcterms:modified xsi:type="dcterms:W3CDTF">2024-04-04T13:21:00Z</dcterms:modified>
</cp:coreProperties>
</file>