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149A" w:rsidRDefault="00E55A75" w:rsidP="008C149A">
      <w:pPr>
        <w:spacing w:after="200" w:line="276" w:lineRule="auto"/>
        <w:jc w:val="center"/>
        <w:rPr>
          <w:b/>
          <w:bCs/>
          <w:sz w:val="24"/>
          <w:szCs w:val="24"/>
        </w:rPr>
      </w:pPr>
      <w:bookmarkStart w:id="0" w:name="_Hlk112744387"/>
      <w:bookmarkStart w:id="1" w:name="_GoBack"/>
      <w:bookmarkEnd w:id="1"/>
      <w:r>
        <w:rPr>
          <w:b/>
          <w:bCs/>
          <w:sz w:val="24"/>
          <w:szCs w:val="24"/>
        </w:rPr>
        <w:t xml:space="preserve">PROJETO DE </w:t>
      </w:r>
      <w:r w:rsidR="008C149A">
        <w:rPr>
          <w:b/>
          <w:bCs/>
          <w:sz w:val="24"/>
          <w:szCs w:val="24"/>
        </w:rPr>
        <w:t xml:space="preserve">LEI </w:t>
      </w:r>
      <w:r w:rsidR="0066145A">
        <w:rPr>
          <w:b/>
          <w:bCs/>
          <w:sz w:val="24"/>
          <w:szCs w:val="24"/>
        </w:rPr>
        <w:t>COMPLEMENTAR</w:t>
      </w:r>
      <w:r w:rsidR="008C149A">
        <w:rPr>
          <w:b/>
          <w:bCs/>
          <w:sz w:val="24"/>
          <w:szCs w:val="24"/>
        </w:rPr>
        <w:t xml:space="preserve"> Nº </w:t>
      </w:r>
      <w:r w:rsidR="00EC7CD4">
        <w:rPr>
          <w:b/>
          <w:bCs/>
          <w:sz w:val="24"/>
          <w:szCs w:val="24"/>
        </w:rPr>
        <w:t xml:space="preserve">     </w:t>
      </w:r>
      <w:r w:rsidR="008C149A">
        <w:rPr>
          <w:b/>
          <w:bCs/>
          <w:sz w:val="24"/>
          <w:szCs w:val="24"/>
        </w:rPr>
        <w:t xml:space="preserve">DE </w:t>
      </w:r>
      <w:r w:rsidR="009E5D8E">
        <w:rPr>
          <w:b/>
          <w:bCs/>
          <w:sz w:val="24"/>
          <w:szCs w:val="24"/>
        </w:rPr>
        <w:t>___</w:t>
      </w:r>
      <w:r w:rsidR="00EC7CD4">
        <w:rPr>
          <w:b/>
          <w:bCs/>
          <w:sz w:val="24"/>
          <w:szCs w:val="24"/>
        </w:rPr>
        <w:t xml:space="preserve"> DE </w:t>
      </w:r>
      <w:r w:rsidR="001B768B">
        <w:rPr>
          <w:b/>
          <w:bCs/>
          <w:sz w:val="24"/>
          <w:szCs w:val="24"/>
        </w:rPr>
        <w:t>DEZEMBRO</w:t>
      </w:r>
      <w:r w:rsidR="00EC7CD4">
        <w:rPr>
          <w:b/>
          <w:bCs/>
          <w:sz w:val="24"/>
          <w:szCs w:val="24"/>
        </w:rPr>
        <w:t xml:space="preserve"> DE 202</w:t>
      </w:r>
      <w:r w:rsidR="0080547C">
        <w:rPr>
          <w:b/>
          <w:bCs/>
          <w:sz w:val="24"/>
          <w:szCs w:val="24"/>
        </w:rPr>
        <w:t>4</w:t>
      </w:r>
    </w:p>
    <w:p w:rsidR="008C149A" w:rsidRPr="00CE6EE2" w:rsidRDefault="008C149A" w:rsidP="00CE6EE2">
      <w:pPr>
        <w:spacing w:line="360" w:lineRule="auto"/>
        <w:ind w:left="3402"/>
        <w:jc w:val="both"/>
        <w:rPr>
          <w:b/>
          <w:bCs/>
          <w:sz w:val="24"/>
          <w:szCs w:val="24"/>
        </w:rPr>
      </w:pPr>
      <w:r w:rsidRPr="00CE6EE2">
        <w:rPr>
          <w:b/>
          <w:bCs/>
          <w:sz w:val="24"/>
          <w:szCs w:val="24"/>
        </w:rPr>
        <w:t xml:space="preserve">“ALTERA A LEI </w:t>
      </w:r>
      <w:r w:rsidR="00EC7CD4" w:rsidRPr="00CE6EE2">
        <w:rPr>
          <w:b/>
          <w:bCs/>
          <w:sz w:val="24"/>
          <w:szCs w:val="24"/>
        </w:rPr>
        <w:t>ORDINÁRIA 788 DE 17 DE OUTUBRO DE 2003</w:t>
      </w:r>
      <w:r w:rsidR="0080547C" w:rsidRPr="00CE6EE2">
        <w:rPr>
          <w:b/>
          <w:bCs/>
          <w:sz w:val="24"/>
          <w:szCs w:val="24"/>
        </w:rPr>
        <w:t xml:space="preserve"> e SUAS ALTERAÇÕES </w:t>
      </w:r>
      <w:r w:rsidRPr="00CE6EE2">
        <w:rPr>
          <w:b/>
          <w:bCs/>
          <w:sz w:val="24"/>
          <w:szCs w:val="24"/>
        </w:rPr>
        <w:t xml:space="preserve">E DÁ OUTRAS PROVIDÊNCIAS.”  </w:t>
      </w:r>
    </w:p>
    <w:p w:rsidR="008C149A" w:rsidRDefault="008C149A" w:rsidP="00B62E62">
      <w:pPr>
        <w:spacing w:line="360" w:lineRule="auto"/>
        <w:ind w:firstLine="709"/>
        <w:jc w:val="both"/>
      </w:pPr>
    </w:p>
    <w:p w:rsidR="003C2565" w:rsidRPr="002F6202" w:rsidRDefault="003C2565" w:rsidP="003C2565">
      <w:pPr>
        <w:tabs>
          <w:tab w:val="num" w:pos="720"/>
        </w:tabs>
        <w:spacing w:line="360" w:lineRule="auto"/>
        <w:ind w:firstLine="720"/>
        <w:jc w:val="both"/>
        <w:rPr>
          <w:sz w:val="24"/>
          <w:szCs w:val="24"/>
        </w:rPr>
      </w:pPr>
      <w:r w:rsidRPr="002F6202">
        <w:rPr>
          <w:sz w:val="24"/>
          <w:szCs w:val="24"/>
        </w:rPr>
        <w:t>O Excelentíssimo Prefeito do Município de Itapeva/MG, no uso de suas atribuições legais, faz saber que a Câmara Municipal de Itapeva/MG aprovou e el</w:t>
      </w:r>
      <w:r>
        <w:rPr>
          <w:sz w:val="24"/>
          <w:szCs w:val="24"/>
        </w:rPr>
        <w:t>e</w:t>
      </w:r>
      <w:r w:rsidRPr="002F6202">
        <w:rPr>
          <w:sz w:val="24"/>
          <w:szCs w:val="24"/>
        </w:rPr>
        <w:t xml:space="preserve"> sanciona a seguinte LEI:</w:t>
      </w:r>
    </w:p>
    <w:p w:rsidR="00B62E62" w:rsidRPr="00B62E62" w:rsidRDefault="00B62E62" w:rsidP="00B62E62">
      <w:pPr>
        <w:spacing w:line="360" w:lineRule="auto"/>
        <w:ind w:firstLine="709"/>
        <w:jc w:val="both"/>
        <w:rPr>
          <w:sz w:val="24"/>
          <w:szCs w:val="24"/>
        </w:rPr>
      </w:pPr>
    </w:p>
    <w:p w:rsidR="008C149A" w:rsidRDefault="000F0494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  <w:r w:rsidRPr="00E95E56">
        <w:rPr>
          <w:b/>
          <w:bCs/>
          <w:sz w:val="24"/>
          <w:szCs w:val="24"/>
        </w:rPr>
        <w:t xml:space="preserve">Art. </w:t>
      </w:r>
      <w:r w:rsidR="00B62E62" w:rsidRPr="00E95E56">
        <w:rPr>
          <w:b/>
          <w:bCs/>
          <w:sz w:val="24"/>
          <w:szCs w:val="24"/>
        </w:rPr>
        <w:t xml:space="preserve">1º - </w:t>
      </w:r>
      <w:r w:rsidRPr="00277488">
        <w:rPr>
          <w:sz w:val="24"/>
          <w:szCs w:val="24"/>
        </w:rPr>
        <w:t xml:space="preserve">Fica </w:t>
      </w:r>
      <w:r w:rsidR="0080547C" w:rsidRPr="00277488">
        <w:rPr>
          <w:sz w:val="24"/>
          <w:szCs w:val="24"/>
        </w:rPr>
        <w:t>revoga</w:t>
      </w:r>
      <w:r w:rsidR="000C324E" w:rsidRPr="00277488">
        <w:rPr>
          <w:sz w:val="24"/>
          <w:szCs w:val="24"/>
        </w:rPr>
        <w:t>do</w:t>
      </w:r>
      <w:r w:rsidR="0080547C" w:rsidRPr="00277488">
        <w:rPr>
          <w:sz w:val="24"/>
          <w:szCs w:val="24"/>
        </w:rPr>
        <w:t xml:space="preserve"> </w:t>
      </w:r>
      <w:r w:rsidRPr="00277488">
        <w:rPr>
          <w:sz w:val="24"/>
          <w:szCs w:val="24"/>
        </w:rPr>
        <w:t xml:space="preserve">o </w:t>
      </w:r>
      <w:r w:rsidR="000C324E" w:rsidRPr="00277488">
        <w:rPr>
          <w:sz w:val="24"/>
          <w:szCs w:val="24"/>
        </w:rPr>
        <w:t xml:space="preserve">item I do </w:t>
      </w:r>
      <w:r w:rsidRPr="00277488">
        <w:rPr>
          <w:sz w:val="24"/>
          <w:szCs w:val="24"/>
        </w:rPr>
        <w:t xml:space="preserve">Art. </w:t>
      </w:r>
      <w:r w:rsidR="0080547C" w:rsidRPr="00277488">
        <w:rPr>
          <w:sz w:val="24"/>
          <w:szCs w:val="24"/>
        </w:rPr>
        <w:t>12</w:t>
      </w:r>
      <w:r w:rsidR="00B62E62" w:rsidRPr="00277488">
        <w:rPr>
          <w:sz w:val="24"/>
          <w:szCs w:val="24"/>
        </w:rPr>
        <w:t>º</w:t>
      </w:r>
      <w:r w:rsidR="00435870" w:rsidRPr="00277488">
        <w:rPr>
          <w:sz w:val="24"/>
          <w:szCs w:val="24"/>
        </w:rPr>
        <w:t xml:space="preserve"> da Lei </w:t>
      </w:r>
      <w:r w:rsidR="000C3C71" w:rsidRPr="00277488">
        <w:rPr>
          <w:sz w:val="24"/>
          <w:szCs w:val="24"/>
        </w:rPr>
        <w:t xml:space="preserve">complementar </w:t>
      </w:r>
      <w:r w:rsidR="0080547C" w:rsidRPr="00277488">
        <w:rPr>
          <w:sz w:val="24"/>
          <w:szCs w:val="24"/>
        </w:rPr>
        <w:t>96/2024</w:t>
      </w:r>
      <w:r w:rsidR="00277488" w:rsidRPr="00277488">
        <w:rPr>
          <w:sz w:val="24"/>
          <w:szCs w:val="24"/>
        </w:rPr>
        <w:t>.</w:t>
      </w:r>
    </w:p>
    <w:p w:rsidR="00277488" w:rsidRPr="00277488" w:rsidRDefault="00277488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B95466" w:rsidRDefault="00B95466" w:rsidP="00B95466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E95E56">
        <w:rPr>
          <w:b/>
          <w:bCs/>
          <w:sz w:val="24"/>
          <w:szCs w:val="24"/>
        </w:rPr>
        <w:t xml:space="preserve">Art. </w:t>
      </w:r>
      <w:r>
        <w:rPr>
          <w:b/>
          <w:bCs/>
          <w:sz w:val="24"/>
          <w:szCs w:val="24"/>
        </w:rPr>
        <w:t>2</w:t>
      </w:r>
      <w:r w:rsidRPr="00E95E56">
        <w:rPr>
          <w:b/>
          <w:bCs/>
          <w:sz w:val="24"/>
          <w:szCs w:val="24"/>
        </w:rPr>
        <w:t xml:space="preserve">º - </w:t>
      </w:r>
      <w:r w:rsidRPr="00277488">
        <w:rPr>
          <w:sz w:val="24"/>
          <w:szCs w:val="24"/>
        </w:rPr>
        <w:t>Fica alterado a letra (e) do Art. 26º da Lei 788/2003 que passa a vigorar com a seguinte redação:</w:t>
      </w:r>
    </w:p>
    <w:p w:rsidR="00B95466" w:rsidRDefault="00B95466" w:rsidP="00277488">
      <w:pPr>
        <w:autoSpaceDE w:val="0"/>
        <w:autoSpaceDN w:val="0"/>
        <w:adjustRightInd w:val="0"/>
        <w:spacing w:line="360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“Art. 26º(...)</w:t>
      </w:r>
    </w:p>
    <w:p w:rsidR="00B95466" w:rsidRPr="00277488" w:rsidRDefault="00B95466" w:rsidP="00277488">
      <w:pPr>
        <w:autoSpaceDE w:val="0"/>
        <w:autoSpaceDN w:val="0"/>
        <w:adjustRightInd w:val="0"/>
        <w:spacing w:line="360" w:lineRule="auto"/>
        <w:ind w:left="1134"/>
        <w:jc w:val="both"/>
        <w:rPr>
          <w:b/>
          <w:bCs/>
          <w:sz w:val="24"/>
          <w:szCs w:val="24"/>
        </w:rPr>
      </w:pPr>
      <w:r w:rsidRPr="00277488">
        <w:rPr>
          <w:b/>
          <w:bCs/>
          <w:sz w:val="24"/>
          <w:szCs w:val="24"/>
        </w:rPr>
        <w:t>e) Planta baixa de cada pavimento na escala mínima de 1:100, contendo as dimensões e áreas de todos os compartimentos, finalidade de cada compartimento</w:t>
      </w:r>
      <w:r w:rsidR="0061332F" w:rsidRPr="00277488">
        <w:rPr>
          <w:b/>
          <w:bCs/>
          <w:sz w:val="24"/>
          <w:szCs w:val="24"/>
        </w:rPr>
        <w:t>,</w:t>
      </w:r>
      <w:r w:rsidRPr="00277488">
        <w:rPr>
          <w:b/>
          <w:bCs/>
          <w:sz w:val="24"/>
          <w:szCs w:val="24"/>
        </w:rPr>
        <w:t xml:space="preserve"> </w:t>
      </w:r>
      <w:r w:rsidR="005618E6" w:rsidRPr="00277488">
        <w:rPr>
          <w:b/>
          <w:bCs/>
          <w:sz w:val="24"/>
          <w:szCs w:val="24"/>
        </w:rPr>
        <w:t>identificação e representação de esquadrias e</w:t>
      </w:r>
      <w:r w:rsidR="0061332F" w:rsidRPr="00277488">
        <w:rPr>
          <w:b/>
          <w:bCs/>
          <w:sz w:val="24"/>
          <w:szCs w:val="24"/>
        </w:rPr>
        <w:t xml:space="preserve"> </w:t>
      </w:r>
      <w:r w:rsidRPr="00277488">
        <w:rPr>
          <w:b/>
          <w:bCs/>
          <w:sz w:val="24"/>
          <w:szCs w:val="24"/>
        </w:rPr>
        <w:t>peças hidro sanitárias</w:t>
      </w:r>
      <w:r w:rsidR="0061332F" w:rsidRPr="00277488">
        <w:rPr>
          <w:b/>
          <w:bCs/>
          <w:sz w:val="24"/>
          <w:szCs w:val="24"/>
        </w:rPr>
        <w:t xml:space="preserve"> e linhas dos cortes longitudinal e transversal do projeto</w:t>
      </w:r>
      <w:r w:rsidRPr="00277488">
        <w:rPr>
          <w:b/>
          <w:bCs/>
          <w:sz w:val="24"/>
          <w:szCs w:val="24"/>
        </w:rPr>
        <w:t>.</w:t>
      </w:r>
      <w:r w:rsidR="0061332F" w:rsidRPr="00277488">
        <w:rPr>
          <w:b/>
          <w:bCs/>
          <w:sz w:val="24"/>
          <w:szCs w:val="24"/>
        </w:rPr>
        <w:t xml:space="preserve"> A escala da planta baixa poderá ser reduzida desde que seja perfeitamente a compreensão de todos os elementos do desenho quando impresso.</w:t>
      </w:r>
      <w:r w:rsidR="00277488">
        <w:rPr>
          <w:b/>
          <w:bCs/>
          <w:sz w:val="24"/>
          <w:szCs w:val="24"/>
        </w:rPr>
        <w:t xml:space="preserve"> (NR)</w:t>
      </w:r>
    </w:p>
    <w:p w:rsidR="00B95466" w:rsidRPr="00B62E62" w:rsidRDefault="00B95466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55414C" w:rsidRPr="00E95E56" w:rsidRDefault="008C149A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E95E56">
        <w:rPr>
          <w:b/>
          <w:bCs/>
          <w:sz w:val="24"/>
          <w:szCs w:val="24"/>
        </w:rPr>
        <w:t xml:space="preserve">Art. </w:t>
      </w:r>
      <w:r w:rsidR="00B95466">
        <w:rPr>
          <w:b/>
          <w:bCs/>
          <w:sz w:val="24"/>
          <w:szCs w:val="24"/>
        </w:rPr>
        <w:t>3</w:t>
      </w:r>
      <w:r w:rsidRPr="00E95E56">
        <w:rPr>
          <w:b/>
          <w:bCs/>
          <w:sz w:val="24"/>
          <w:szCs w:val="24"/>
        </w:rPr>
        <w:t>º</w:t>
      </w:r>
      <w:r w:rsidR="00D0547B" w:rsidRPr="00E95E56">
        <w:rPr>
          <w:b/>
          <w:bCs/>
          <w:sz w:val="24"/>
          <w:szCs w:val="24"/>
        </w:rPr>
        <w:t xml:space="preserve"> -</w:t>
      </w:r>
      <w:r w:rsidRPr="00E95E56">
        <w:rPr>
          <w:b/>
          <w:bCs/>
          <w:sz w:val="24"/>
          <w:szCs w:val="24"/>
        </w:rPr>
        <w:t xml:space="preserve"> </w:t>
      </w:r>
      <w:r w:rsidR="00251C8E" w:rsidRPr="00277488">
        <w:rPr>
          <w:sz w:val="24"/>
          <w:szCs w:val="24"/>
        </w:rPr>
        <w:t>Fica acrescido o inciso § 3º ao</w:t>
      </w:r>
      <w:r w:rsidR="0080547C" w:rsidRPr="00277488">
        <w:rPr>
          <w:sz w:val="24"/>
          <w:szCs w:val="24"/>
        </w:rPr>
        <w:t xml:space="preserve"> </w:t>
      </w:r>
      <w:r w:rsidR="00BA1B75" w:rsidRPr="00277488">
        <w:rPr>
          <w:sz w:val="24"/>
          <w:szCs w:val="24"/>
        </w:rPr>
        <w:t>Art.</w:t>
      </w:r>
      <w:r w:rsidR="0055414C" w:rsidRPr="00277488">
        <w:rPr>
          <w:sz w:val="24"/>
          <w:szCs w:val="24"/>
        </w:rPr>
        <w:t xml:space="preserve"> </w:t>
      </w:r>
      <w:r w:rsidR="0080547C" w:rsidRPr="00277488">
        <w:rPr>
          <w:sz w:val="24"/>
          <w:szCs w:val="24"/>
        </w:rPr>
        <w:t>60-A</w:t>
      </w:r>
      <w:r w:rsidR="0055414C" w:rsidRPr="00277488">
        <w:rPr>
          <w:sz w:val="24"/>
          <w:szCs w:val="24"/>
        </w:rPr>
        <w:t xml:space="preserve"> </w:t>
      </w:r>
      <w:r w:rsidR="0080547C" w:rsidRPr="00277488">
        <w:rPr>
          <w:sz w:val="24"/>
          <w:szCs w:val="24"/>
        </w:rPr>
        <w:t xml:space="preserve">da Lei 788/2003 </w:t>
      </w:r>
      <w:r w:rsidR="0055414C" w:rsidRPr="00277488">
        <w:rPr>
          <w:sz w:val="24"/>
          <w:szCs w:val="24"/>
        </w:rPr>
        <w:t>com a seguinte redação</w:t>
      </w:r>
      <w:r w:rsidR="005821AC" w:rsidRPr="00277488">
        <w:rPr>
          <w:sz w:val="24"/>
          <w:szCs w:val="24"/>
        </w:rPr>
        <w:t>.</w:t>
      </w:r>
    </w:p>
    <w:p w:rsidR="00251C8E" w:rsidRDefault="00251C8E" w:rsidP="00277488">
      <w:pPr>
        <w:autoSpaceDE w:val="0"/>
        <w:autoSpaceDN w:val="0"/>
        <w:adjustRightInd w:val="0"/>
        <w:spacing w:line="360" w:lineRule="auto"/>
        <w:ind w:left="1134"/>
        <w:jc w:val="both"/>
        <w:rPr>
          <w:sz w:val="24"/>
          <w:szCs w:val="24"/>
        </w:rPr>
      </w:pPr>
      <w:r>
        <w:rPr>
          <w:sz w:val="24"/>
          <w:szCs w:val="24"/>
        </w:rPr>
        <w:t>“Art. 60-A (...)</w:t>
      </w:r>
    </w:p>
    <w:p w:rsidR="0080547C" w:rsidRPr="00277488" w:rsidRDefault="0080547C" w:rsidP="00277488">
      <w:pPr>
        <w:autoSpaceDE w:val="0"/>
        <w:autoSpaceDN w:val="0"/>
        <w:adjustRightInd w:val="0"/>
        <w:spacing w:line="360" w:lineRule="auto"/>
        <w:ind w:left="1134"/>
        <w:jc w:val="both"/>
        <w:rPr>
          <w:b/>
          <w:bCs/>
          <w:sz w:val="24"/>
          <w:szCs w:val="24"/>
        </w:rPr>
      </w:pPr>
      <w:r w:rsidRPr="00277488">
        <w:rPr>
          <w:b/>
          <w:bCs/>
          <w:sz w:val="24"/>
          <w:szCs w:val="24"/>
        </w:rPr>
        <w:t xml:space="preserve">§3º - A declividade máxima de rampa coletiva de veículos </w:t>
      </w:r>
      <w:r w:rsidR="005821AC" w:rsidRPr="00277488">
        <w:rPr>
          <w:b/>
          <w:bCs/>
          <w:sz w:val="24"/>
          <w:szCs w:val="24"/>
        </w:rPr>
        <w:t xml:space="preserve">para garagens e demais acessos </w:t>
      </w:r>
      <w:r w:rsidRPr="00277488">
        <w:rPr>
          <w:b/>
          <w:bCs/>
          <w:sz w:val="24"/>
          <w:szCs w:val="24"/>
        </w:rPr>
        <w:t xml:space="preserve">será </w:t>
      </w:r>
      <w:r w:rsidR="0054776E" w:rsidRPr="00277488">
        <w:rPr>
          <w:b/>
          <w:bCs/>
          <w:sz w:val="24"/>
          <w:szCs w:val="24"/>
        </w:rPr>
        <w:t xml:space="preserve">de </w:t>
      </w:r>
      <w:r w:rsidR="00277488" w:rsidRPr="00277488">
        <w:rPr>
          <w:b/>
          <w:bCs/>
          <w:sz w:val="24"/>
          <w:szCs w:val="24"/>
        </w:rPr>
        <w:t xml:space="preserve">até </w:t>
      </w:r>
      <w:r w:rsidRPr="00277488">
        <w:rPr>
          <w:b/>
          <w:bCs/>
          <w:sz w:val="24"/>
          <w:szCs w:val="24"/>
        </w:rPr>
        <w:t>2</w:t>
      </w:r>
      <w:r w:rsidR="005821AC" w:rsidRPr="00277488">
        <w:rPr>
          <w:b/>
          <w:bCs/>
          <w:sz w:val="24"/>
          <w:szCs w:val="24"/>
        </w:rPr>
        <w:t>5</w:t>
      </w:r>
      <w:r w:rsidRPr="00277488">
        <w:rPr>
          <w:b/>
          <w:bCs/>
          <w:sz w:val="24"/>
          <w:szCs w:val="24"/>
        </w:rPr>
        <w:t>%</w:t>
      </w:r>
      <w:r w:rsidR="005821AC" w:rsidRPr="00277488">
        <w:rPr>
          <w:b/>
          <w:bCs/>
          <w:sz w:val="24"/>
          <w:szCs w:val="24"/>
        </w:rPr>
        <w:t>.</w:t>
      </w:r>
      <w:r w:rsidR="00277488" w:rsidRPr="00277488">
        <w:rPr>
          <w:b/>
          <w:bCs/>
          <w:sz w:val="24"/>
          <w:szCs w:val="24"/>
        </w:rPr>
        <w:t xml:space="preserve"> (NR)</w:t>
      </w:r>
    </w:p>
    <w:p w:rsidR="0080547C" w:rsidRDefault="0080547C" w:rsidP="008054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E95E56" w:rsidRPr="00E95E56" w:rsidRDefault="00E95E56" w:rsidP="00E95E56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E95E56">
        <w:rPr>
          <w:b/>
          <w:bCs/>
          <w:sz w:val="24"/>
          <w:szCs w:val="24"/>
        </w:rPr>
        <w:t xml:space="preserve">Art. </w:t>
      </w:r>
      <w:r w:rsidR="00B95466">
        <w:rPr>
          <w:b/>
          <w:bCs/>
          <w:sz w:val="24"/>
          <w:szCs w:val="24"/>
        </w:rPr>
        <w:t>4</w:t>
      </w:r>
      <w:r w:rsidRPr="00E95E56">
        <w:rPr>
          <w:b/>
          <w:bCs/>
          <w:sz w:val="24"/>
          <w:szCs w:val="24"/>
        </w:rPr>
        <w:t xml:space="preserve">º - </w:t>
      </w:r>
      <w:r w:rsidRPr="00277488">
        <w:rPr>
          <w:sz w:val="24"/>
          <w:szCs w:val="24"/>
        </w:rPr>
        <w:t xml:space="preserve">Fica alterado o Art. 61 da Lei 788/2003 </w:t>
      </w:r>
      <w:r w:rsidR="00277488">
        <w:rPr>
          <w:sz w:val="24"/>
          <w:szCs w:val="24"/>
        </w:rPr>
        <w:t xml:space="preserve">e acrescidos os parágrafos 1º e 2º, passando a </w:t>
      </w:r>
      <w:r w:rsidRPr="00277488">
        <w:rPr>
          <w:sz w:val="24"/>
          <w:szCs w:val="24"/>
        </w:rPr>
        <w:t>vigorar com a seguinte redação:</w:t>
      </w:r>
    </w:p>
    <w:p w:rsidR="00E95E56" w:rsidRPr="00277488" w:rsidRDefault="00277488" w:rsidP="00277488">
      <w:pPr>
        <w:autoSpaceDE w:val="0"/>
        <w:autoSpaceDN w:val="0"/>
        <w:adjustRightInd w:val="0"/>
        <w:spacing w:line="360" w:lineRule="auto"/>
        <w:ind w:left="1134"/>
        <w:jc w:val="both"/>
        <w:rPr>
          <w:b/>
          <w:bCs/>
          <w:sz w:val="24"/>
          <w:szCs w:val="24"/>
        </w:rPr>
      </w:pPr>
      <w:r w:rsidRPr="00277488">
        <w:rPr>
          <w:b/>
          <w:bCs/>
          <w:sz w:val="24"/>
          <w:szCs w:val="24"/>
        </w:rPr>
        <w:lastRenderedPageBreak/>
        <w:t>“</w:t>
      </w:r>
      <w:r w:rsidR="00E95E56" w:rsidRPr="00277488">
        <w:rPr>
          <w:b/>
          <w:bCs/>
          <w:sz w:val="24"/>
          <w:szCs w:val="24"/>
        </w:rPr>
        <w:t>Art. 61 - Todo compartimento deverá dispor de abertura comunicando-se diretamente com o logradouro ou espaço livre dentro do lote, para fins de iluminação e ventilação.</w:t>
      </w:r>
      <w:r w:rsidRPr="00277488">
        <w:rPr>
          <w:b/>
          <w:bCs/>
          <w:sz w:val="24"/>
          <w:szCs w:val="24"/>
        </w:rPr>
        <w:t xml:space="preserve"> </w:t>
      </w:r>
    </w:p>
    <w:p w:rsidR="00E95E56" w:rsidRPr="00277488" w:rsidRDefault="00E95E56" w:rsidP="00277488">
      <w:pPr>
        <w:autoSpaceDE w:val="0"/>
        <w:autoSpaceDN w:val="0"/>
        <w:adjustRightInd w:val="0"/>
        <w:spacing w:line="360" w:lineRule="auto"/>
        <w:ind w:left="1134"/>
        <w:jc w:val="both"/>
        <w:rPr>
          <w:b/>
          <w:bCs/>
          <w:sz w:val="24"/>
          <w:szCs w:val="24"/>
        </w:rPr>
      </w:pPr>
      <w:r w:rsidRPr="00277488">
        <w:rPr>
          <w:b/>
          <w:bCs/>
          <w:sz w:val="24"/>
          <w:szCs w:val="24"/>
        </w:rPr>
        <w:t>§ 1º O disposto neste artigo não se aplica a corredores e caixas de escadas.</w:t>
      </w:r>
    </w:p>
    <w:p w:rsidR="00E95E56" w:rsidRPr="00277488" w:rsidRDefault="00E95E56" w:rsidP="00277488">
      <w:pPr>
        <w:autoSpaceDE w:val="0"/>
        <w:autoSpaceDN w:val="0"/>
        <w:adjustRightInd w:val="0"/>
        <w:spacing w:line="360" w:lineRule="auto"/>
        <w:ind w:left="1134"/>
        <w:jc w:val="both"/>
        <w:rPr>
          <w:b/>
          <w:bCs/>
          <w:sz w:val="24"/>
          <w:szCs w:val="24"/>
        </w:rPr>
      </w:pPr>
      <w:r w:rsidRPr="00277488">
        <w:rPr>
          <w:b/>
          <w:bCs/>
          <w:sz w:val="24"/>
          <w:szCs w:val="24"/>
        </w:rPr>
        <w:t>§ 2º Os banheiros, lavabos, escritórios e áreas de curta permanência poderão ter as aberturas de ventilação/iluminação substituídas por ventilação mecânica e iluminação artificial.</w:t>
      </w:r>
      <w:r w:rsidR="00277488">
        <w:rPr>
          <w:b/>
          <w:bCs/>
          <w:sz w:val="24"/>
          <w:szCs w:val="24"/>
        </w:rPr>
        <w:t xml:space="preserve"> (NR)”</w:t>
      </w:r>
    </w:p>
    <w:p w:rsidR="00E95E56" w:rsidRPr="00E95E56" w:rsidRDefault="00E95E56" w:rsidP="0080547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</w:p>
    <w:p w:rsidR="0055414C" w:rsidRPr="00E95E56" w:rsidRDefault="00D0547B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E95E56">
        <w:rPr>
          <w:b/>
          <w:bCs/>
          <w:sz w:val="24"/>
          <w:szCs w:val="24"/>
        </w:rPr>
        <w:t xml:space="preserve">Art. </w:t>
      </w:r>
      <w:r w:rsidR="00B95466">
        <w:rPr>
          <w:b/>
          <w:bCs/>
          <w:sz w:val="24"/>
          <w:szCs w:val="24"/>
        </w:rPr>
        <w:t>5</w:t>
      </w:r>
      <w:r w:rsidRPr="00E95E56">
        <w:rPr>
          <w:b/>
          <w:bCs/>
          <w:sz w:val="24"/>
          <w:szCs w:val="24"/>
        </w:rPr>
        <w:t xml:space="preserve">º - </w:t>
      </w:r>
      <w:r w:rsidR="0055414C" w:rsidRPr="00277488">
        <w:rPr>
          <w:sz w:val="24"/>
          <w:szCs w:val="24"/>
        </w:rPr>
        <w:t>Fica</w:t>
      </w:r>
      <w:r w:rsidR="000C3C71" w:rsidRPr="00277488">
        <w:rPr>
          <w:sz w:val="24"/>
          <w:szCs w:val="24"/>
        </w:rPr>
        <w:t xml:space="preserve"> alterado</w:t>
      </w:r>
      <w:r w:rsidR="00251C8E" w:rsidRPr="00277488">
        <w:rPr>
          <w:sz w:val="24"/>
          <w:szCs w:val="24"/>
        </w:rPr>
        <w:t xml:space="preserve"> </w:t>
      </w:r>
      <w:r w:rsidR="000C3C71" w:rsidRPr="00277488">
        <w:rPr>
          <w:sz w:val="24"/>
          <w:szCs w:val="24"/>
        </w:rPr>
        <w:t xml:space="preserve">Art. 70-B - item II – Anexo 2 </w:t>
      </w:r>
      <w:r w:rsidR="0055414C" w:rsidRPr="00277488">
        <w:rPr>
          <w:sz w:val="24"/>
          <w:szCs w:val="24"/>
        </w:rPr>
        <w:t>da Lei 788/2003</w:t>
      </w:r>
      <w:r w:rsidR="000C3C71" w:rsidRPr="00277488">
        <w:rPr>
          <w:sz w:val="24"/>
          <w:szCs w:val="24"/>
        </w:rPr>
        <w:t xml:space="preserve"> que passa a vigorar com os seguintes valores:</w:t>
      </w:r>
    </w:p>
    <w:p w:rsidR="00E95E56" w:rsidRPr="00251C8E" w:rsidRDefault="00E95E56" w:rsidP="00B62E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4"/>
          <w:szCs w:val="24"/>
        </w:rPr>
      </w:pPr>
    </w:p>
    <w:p w:rsidR="001F436D" w:rsidRDefault="0027540E" w:rsidP="00277488">
      <w:pPr>
        <w:autoSpaceDE w:val="0"/>
        <w:autoSpaceDN w:val="0"/>
        <w:adjustRightInd w:val="0"/>
        <w:spacing w:line="360" w:lineRule="auto"/>
        <w:ind w:left="-1134"/>
        <w:jc w:val="both"/>
        <w:rPr>
          <w:sz w:val="24"/>
          <w:szCs w:val="24"/>
        </w:rPr>
      </w:pPr>
      <w:r w:rsidRPr="001B768B">
        <w:rPr>
          <w:noProof/>
        </w:rPr>
        <w:drawing>
          <wp:inline distT="0" distB="0" distL="0" distR="0">
            <wp:extent cx="6800850" cy="14192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CC" w:rsidRPr="00E95E56" w:rsidRDefault="008C6FCC" w:rsidP="008C6FC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E95E56">
        <w:rPr>
          <w:b/>
          <w:bCs/>
          <w:sz w:val="24"/>
          <w:szCs w:val="24"/>
        </w:rPr>
        <w:t xml:space="preserve">Art. </w:t>
      </w:r>
      <w:r w:rsidR="00B95466">
        <w:rPr>
          <w:b/>
          <w:bCs/>
          <w:sz w:val="24"/>
          <w:szCs w:val="24"/>
        </w:rPr>
        <w:t>6</w:t>
      </w:r>
      <w:r w:rsidRPr="00E95E56">
        <w:rPr>
          <w:b/>
          <w:bCs/>
          <w:sz w:val="24"/>
          <w:szCs w:val="24"/>
        </w:rPr>
        <w:t xml:space="preserve">º - </w:t>
      </w:r>
      <w:r w:rsidRPr="00277488">
        <w:rPr>
          <w:sz w:val="24"/>
          <w:szCs w:val="24"/>
        </w:rPr>
        <w:t xml:space="preserve">Fica acrescido </w:t>
      </w:r>
      <w:r w:rsidR="00E95E56" w:rsidRPr="00277488">
        <w:rPr>
          <w:sz w:val="24"/>
          <w:szCs w:val="24"/>
        </w:rPr>
        <w:t>o Art. 7</w:t>
      </w:r>
      <w:r w:rsidR="00C757B1">
        <w:rPr>
          <w:sz w:val="24"/>
          <w:szCs w:val="24"/>
        </w:rPr>
        <w:t>0-C</w:t>
      </w:r>
      <w:r w:rsidR="00E95E56" w:rsidRPr="00277488">
        <w:rPr>
          <w:sz w:val="24"/>
          <w:szCs w:val="24"/>
        </w:rPr>
        <w:t xml:space="preserve"> d</w:t>
      </w:r>
      <w:r w:rsidRPr="00277488">
        <w:rPr>
          <w:sz w:val="24"/>
          <w:szCs w:val="24"/>
        </w:rPr>
        <w:t>a Lei 788/2003 com a seguinte redação:</w:t>
      </w:r>
    </w:p>
    <w:p w:rsidR="008C6FCC" w:rsidRPr="00277488" w:rsidRDefault="00277488" w:rsidP="00277488">
      <w:pPr>
        <w:autoSpaceDE w:val="0"/>
        <w:autoSpaceDN w:val="0"/>
        <w:adjustRightInd w:val="0"/>
        <w:spacing w:line="360" w:lineRule="auto"/>
        <w:ind w:left="1134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</w:t>
      </w:r>
      <w:r w:rsidR="008C6FCC" w:rsidRPr="00277488">
        <w:rPr>
          <w:b/>
          <w:bCs/>
          <w:sz w:val="24"/>
          <w:szCs w:val="24"/>
        </w:rPr>
        <w:t xml:space="preserve">Art. </w:t>
      </w:r>
      <w:r w:rsidR="00E95E56" w:rsidRPr="00277488">
        <w:rPr>
          <w:b/>
          <w:bCs/>
          <w:sz w:val="24"/>
          <w:szCs w:val="24"/>
        </w:rPr>
        <w:t>7</w:t>
      </w:r>
      <w:r w:rsidR="005A335B">
        <w:rPr>
          <w:b/>
          <w:bCs/>
          <w:sz w:val="24"/>
          <w:szCs w:val="24"/>
        </w:rPr>
        <w:t>0-C</w:t>
      </w:r>
      <w:r w:rsidR="008C6FCC" w:rsidRPr="00277488">
        <w:rPr>
          <w:b/>
          <w:bCs/>
          <w:sz w:val="24"/>
          <w:szCs w:val="24"/>
        </w:rPr>
        <w:t xml:space="preserve">° - Todo edifício multifamiliar deverá prever área para lixeira junto a </w:t>
      </w:r>
      <w:r w:rsidR="00B95466" w:rsidRPr="00277488">
        <w:rPr>
          <w:b/>
          <w:bCs/>
          <w:sz w:val="24"/>
          <w:szCs w:val="24"/>
        </w:rPr>
        <w:t>fachada frontal</w:t>
      </w:r>
      <w:r w:rsidR="008C6FCC" w:rsidRPr="00277488">
        <w:rPr>
          <w:b/>
          <w:bCs/>
          <w:sz w:val="24"/>
          <w:szCs w:val="24"/>
        </w:rPr>
        <w:t xml:space="preserve"> para acondicionamento e coleta de lixo pelo serviço público municipal.</w:t>
      </w:r>
      <w:r>
        <w:rPr>
          <w:b/>
          <w:bCs/>
          <w:sz w:val="24"/>
          <w:szCs w:val="24"/>
        </w:rPr>
        <w:t>”</w:t>
      </w:r>
      <w:r w:rsidRPr="00277488">
        <w:rPr>
          <w:b/>
          <w:bCs/>
          <w:sz w:val="24"/>
          <w:szCs w:val="24"/>
        </w:rPr>
        <w:t xml:space="preserve"> (NR)</w:t>
      </w:r>
    </w:p>
    <w:p w:rsidR="0077628A" w:rsidRDefault="0077628A" w:rsidP="00277488">
      <w:pPr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4"/>
          <w:szCs w:val="24"/>
        </w:rPr>
      </w:pPr>
    </w:p>
    <w:p w:rsidR="00277488" w:rsidRPr="00B62E62" w:rsidRDefault="00277488" w:rsidP="00277488">
      <w:pPr>
        <w:autoSpaceDE w:val="0"/>
        <w:autoSpaceDN w:val="0"/>
        <w:adjustRightInd w:val="0"/>
        <w:spacing w:after="200" w:line="276" w:lineRule="auto"/>
        <w:ind w:firstLine="709"/>
        <w:jc w:val="both"/>
        <w:rPr>
          <w:sz w:val="24"/>
          <w:szCs w:val="24"/>
        </w:rPr>
      </w:pPr>
      <w:r w:rsidRPr="00277488">
        <w:rPr>
          <w:b/>
          <w:bCs/>
          <w:sz w:val="24"/>
          <w:szCs w:val="24"/>
        </w:rPr>
        <w:t>Art. 7º -</w:t>
      </w:r>
      <w:r>
        <w:rPr>
          <w:sz w:val="24"/>
          <w:szCs w:val="24"/>
        </w:rPr>
        <w:t xml:space="preserve"> Essa Lei entra em vigor na data de sua publicação.</w:t>
      </w:r>
    </w:p>
    <w:p w:rsidR="0077628A" w:rsidRPr="00B62E62" w:rsidRDefault="0077628A" w:rsidP="00277488">
      <w:pPr>
        <w:autoSpaceDE w:val="0"/>
        <w:autoSpaceDN w:val="0"/>
        <w:adjustRightInd w:val="0"/>
        <w:spacing w:after="200" w:line="276" w:lineRule="auto"/>
        <w:jc w:val="right"/>
        <w:rPr>
          <w:sz w:val="24"/>
          <w:szCs w:val="24"/>
        </w:rPr>
      </w:pPr>
      <w:r w:rsidRPr="00B62E62">
        <w:rPr>
          <w:sz w:val="24"/>
          <w:szCs w:val="24"/>
        </w:rPr>
        <w:t xml:space="preserve">Itapeva, </w:t>
      </w:r>
      <w:r w:rsidR="003C2565">
        <w:rPr>
          <w:sz w:val="24"/>
          <w:szCs w:val="24"/>
        </w:rPr>
        <w:t>__</w:t>
      </w:r>
      <w:r w:rsidRPr="00B62E62">
        <w:rPr>
          <w:sz w:val="24"/>
          <w:szCs w:val="24"/>
        </w:rPr>
        <w:t xml:space="preserve"> de </w:t>
      </w:r>
      <w:r>
        <w:rPr>
          <w:sz w:val="24"/>
          <w:szCs w:val="24"/>
        </w:rPr>
        <w:t>dezembro</w:t>
      </w:r>
      <w:r w:rsidRPr="00B62E62">
        <w:rPr>
          <w:sz w:val="24"/>
          <w:szCs w:val="24"/>
        </w:rPr>
        <w:t xml:space="preserve"> 2024.</w:t>
      </w:r>
    </w:p>
    <w:p w:rsidR="00813543" w:rsidRPr="00B62E62" w:rsidRDefault="00813543" w:rsidP="00813543">
      <w:p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</w:p>
    <w:p w:rsidR="008C149A" w:rsidRPr="00B62E62" w:rsidRDefault="003C2565" w:rsidP="003C2565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8C149A" w:rsidRPr="00B62E62" w:rsidRDefault="008C149A" w:rsidP="003C2565">
      <w:pPr>
        <w:spacing w:line="360" w:lineRule="auto"/>
        <w:jc w:val="center"/>
        <w:rPr>
          <w:sz w:val="24"/>
          <w:szCs w:val="24"/>
        </w:rPr>
      </w:pPr>
      <w:r w:rsidRPr="00B62E62">
        <w:rPr>
          <w:sz w:val="24"/>
          <w:szCs w:val="24"/>
        </w:rPr>
        <w:t>DANIEL PEREIRA DO COUTO</w:t>
      </w:r>
    </w:p>
    <w:p w:rsidR="008C149A" w:rsidRPr="00B62E62" w:rsidRDefault="008C149A" w:rsidP="003C2565">
      <w:pPr>
        <w:spacing w:line="360" w:lineRule="auto"/>
        <w:jc w:val="center"/>
        <w:rPr>
          <w:sz w:val="24"/>
          <w:szCs w:val="24"/>
        </w:rPr>
      </w:pPr>
      <w:r w:rsidRPr="00B62E62">
        <w:rPr>
          <w:sz w:val="24"/>
          <w:szCs w:val="24"/>
        </w:rPr>
        <w:t>Prefeito do Município</w:t>
      </w:r>
      <w:r w:rsidR="003C2565">
        <w:rPr>
          <w:sz w:val="24"/>
          <w:szCs w:val="24"/>
        </w:rPr>
        <w:t xml:space="preserve"> de Itapeva de M</w:t>
      </w:r>
      <w:r w:rsidR="00277488">
        <w:rPr>
          <w:sz w:val="24"/>
          <w:szCs w:val="24"/>
        </w:rPr>
        <w:t>G</w:t>
      </w:r>
    </w:p>
    <w:bookmarkEnd w:id="0"/>
    <w:p w:rsidR="004C4E7E" w:rsidRPr="00B62E62" w:rsidRDefault="00277488" w:rsidP="00127C3B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4"/>
          <w:szCs w:val="24"/>
          <w:u w:val="single"/>
        </w:rPr>
      </w:pPr>
      <w:r>
        <w:rPr>
          <w:rFonts w:eastAsia="Calibri"/>
          <w:i/>
          <w:sz w:val="24"/>
          <w:szCs w:val="24"/>
          <w:u w:val="single"/>
        </w:rPr>
        <w:lastRenderedPageBreak/>
        <w:t>JUSTI</w:t>
      </w:r>
      <w:r w:rsidR="004C4E7E" w:rsidRPr="00B62E62">
        <w:rPr>
          <w:rFonts w:eastAsia="Calibri"/>
          <w:i/>
          <w:sz w:val="24"/>
          <w:szCs w:val="24"/>
          <w:u w:val="single"/>
        </w:rPr>
        <w:t>FICATIVA</w:t>
      </w: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i/>
          <w:sz w:val="24"/>
          <w:szCs w:val="24"/>
          <w:u w:val="single"/>
        </w:rPr>
      </w:pPr>
    </w:p>
    <w:p w:rsidR="004C4E7E" w:rsidRDefault="004C4E7E" w:rsidP="003C256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rFonts w:eastAsia="Calibri"/>
          <w:sz w:val="24"/>
          <w:szCs w:val="24"/>
        </w:rPr>
      </w:pPr>
      <w:r w:rsidRPr="00B62E62">
        <w:rPr>
          <w:rFonts w:eastAsia="Calibri"/>
          <w:sz w:val="24"/>
          <w:szCs w:val="24"/>
        </w:rPr>
        <w:t xml:space="preserve">Senhor </w:t>
      </w:r>
      <w:r w:rsidR="003C2565">
        <w:rPr>
          <w:rFonts w:eastAsia="Calibri"/>
          <w:sz w:val="24"/>
          <w:szCs w:val="24"/>
        </w:rPr>
        <w:t>Presidente</w:t>
      </w:r>
    </w:p>
    <w:p w:rsidR="003C2565" w:rsidRPr="00B62E62" w:rsidRDefault="003C2565" w:rsidP="003C256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i/>
          <w:sz w:val="24"/>
          <w:szCs w:val="24"/>
        </w:rPr>
      </w:pPr>
      <w:r>
        <w:rPr>
          <w:rFonts w:eastAsia="Calibri"/>
          <w:sz w:val="24"/>
          <w:szCs w:val="24"/>
        </w:rPr>
        <w:t>Nobres Vereadores</w:t>
      </w:r>
    </w:p>
    <w:p w:rsidR="004C4E7E" w:rsidRPr="00B62E62" w:rsidRDefault="004C4E7E" w:rsidP="003C2565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jc w:val="both"/>
        <w:rPr>
          <w:sz w:val="24"/>
          <w:szCs w:val="24"/>
        </w:rPr>
      </w:pPr>
    </w:p>
    <w:p w:rsidR="004C4E7E" w:rsidRPr="00B62E62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4"/>
          <w:szCs w:val="24"/>
        </w:rPr>
      </w:pPr>
    </w:p>
    <w:p w:rsidR="00B72FBF" w:rsidRPr="00B62E62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B62E62">
        <w:rPr>
          <w:rFonts w:eastAsia="Calibri"/>
          <w:sz w:val="24"/>
          <w:szCs w:val="24"/>
        </w:rPr>
        <w:t>Com a recente alteração no perfil econômico de Itapeva, temos que a construção de moradias e imóveis passou a ter um aumento vertiginoso, sendo que a legislação existente não acompanhou as demandas e necessidades quanto a esse tema, devendo a mesma ser constantemente atualizada com vistas a garantir a melhor vivencia comum e consequente bem estar do indivíduo.</w:t>
      </w:r>
    </w:p>
    <w:p w:rsidR="00551F5B" w:rsidRPr="00B62E62" w:rsidRDefault="00B72FBF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rFonts w:eastAsia="Calibri"/>
          <w:sz w:val="24"/>
          <w:szCs w:val="24"/>
        </w:rPr>
      </w:pPr>
      <w:r w:rsidRPr="00B62E62">
        <w:rPr>
          <w:rFonts w:eastAsia="Calibri"/>
          <w:sz w:val="24"/>
          <w:szCs w:val="24"/>
        </w:rPr>
        <w:t>Dessa forma, temos que as alterações que ora se propõe tem por objetivo adequar os novos imóveis a necessidade coletiva, garantindo dessa forma, a existência de moradias com níveis de conforto e convívio mais digno e passível de ocupação.</w:t>
      </w:r>
    </w:p>
    <w:p w:rsidR="00551F5B" w:rsidRPr="00B62E62" w:rsidRDefault="00551F5B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4C4E7E" w:rsidRPr="00221615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  <w:r w:rsidRPr="00221615">
        <w:rPr>
          <w:sz w:val="24"/>
          <w:szCs w:val="24"/>
        </w:rPr>
        <w:t>Atenciosamente</w:t>
      </w:r>
      <w:r w:rsidR="00FF7E1B">
        <w:rPr>
          <w:sz w:val="24"/>
          <w:szCs w:val="24"/>
        </w:rPr>
        <w:t>,</w:t>
      </w:r>
      <w:r w:rsidRPr="00221615">
        <w:rPr>
          <w:sz w:val="24"/>
          <w:szCs w:val="24"/>
        </w:rPr>
        <w:t xml:space="preserve"> </w:t>
      </w:r>
    </w:p>
    <w:p w:rsidR="004C4E7E" w:rsidRPr="00221615" w:rsidRDefault="004C4E7E" w:rsidP="00B72FBF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360" w:lineRule="auto"/>
        <w:ind w:firstLine="567"/>
        <w:jc w:val="both"/>
        <w:rPr>
          <w:sz w:val="24"/>
          <w:szCs w:val="24"/>
        </w:rPr>
      </w:pPr>
    </w:p>
    <w:p w:rsidR="003C2565" w:rsidRPr="00B62E62" w:rsidRDefault="003C2565" w:rsidP="003C2565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</w:t>
      </w:r>
    </w:p>
    <w:p w:rsidR="003C2565" w:rsidRPr="00B62E62" w:rsidRDefault="003C2565" w:rsidP="003C2565">
      <w:pPr>
        <w:spacing w:line="360" w:lineRule="auto"/>
        <w:jc w:val="center"/>
        <w:rPr>
          <w:sz w:val="24"/>
          <w:szCs w:val="24"/>
        </w:rPr>
      </w:pPr>
      <w:r w:rsidRPr="00B62E62">
        <w:rPr>
          <w:sz w:val="24"/>
          <w:szCs w:val="24"/>
        </w:rPr>
        <w:t>DANIEL PEREIRA DO COUTO</w:t>
      </w:r>
    </w:p>
    <w:p w:rsidR="003C2565" w:rsidRPr="00B62E62" w:rsidRDefault="003C2565" w:rsidP="003C2565">
      <w:pPr>
        <w:spacing w:line="360" w:lineRule="auto"/>
        <w:jc w:val="center"/>
        <w:rPr>
          <w:sz w:val="24"/>
          <w:szCs w:val="24"/>
        </w:rPr>
      </w:pPr>
      <w:r w:rsidRPr="00B62E62">
        <w:rPr>
          <w:sz w:val="24"/>
          <w:szCs w:val="24"/>
        </w:rPr>
        <w:t>Prefeito do Município</w:t>
      </w:r>
      <w:r>
        <w:rPr>
          <w:sz w:val="24"/>
          <w:szCs w:val="24"/>
        </w:rPr>
        <w:t xml:space="preserve"> de Itapeva de MG</w:t>
      </w:r>
    </w:p>
    <w:p w:rsidR="003C2565" w:rsidRPr="00B62E62" w:rsidRDefault="003C2565" w:rsidP="003C2565">
      <w:pPr>
        <w:spacing w:line="360" w:lineRule="auto"/>
        <w:jc w:val="center"/>
        <w:rPr>
          <w:sz w:val="24"/>
          <w:szCs w:val="24"/>
        </w:rPr>
      </w:pPr>
    </w:p>
    <w:p w:rsidR="004C4E7E" w:rsidRPr="004C4E7E" w:rsidRDefault="004C4E7E" w:rsidP="004C4E7E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  <w:szCs w:val="24"/>
        </w:rPr>
      </w:pPr>
    </w:p>
    <w:p w:rsidR="00A80E77" w:rsidRPr="004C4E7E" w:rsidRDefault="00A80E77" w:rsidP="004C4E7E"/>
    <w:sectPr w:rsidR="00A80E77" w:rsidRPr="004C4E7E" w:rsidSect="001F778F">
      <w:headerReference w:type="default" r:id="rId9"/>
      <w:footerReference w:type="default" r:id="rId10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0A6C" w:rsidRDefault="00720A6C">
      <w:r>
        <w:separator/>
      </w:r>
    </w:p>
  </w:endnote>
  <w:endnote w:type="continuationSeparator" w:id="0">
    <w:p w:rsidR="00720A6C" w:rsidRDefault="00720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27540E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0A6C" w:rsidRDefault="00720A6C">
      <w:r>
        <w:separator/>
      </w:r>
    </w:p>
  </w:footnote>
  <w:footnote w:type="continuationSeparator" w:id="0">
    <w:p w:rsidR="00720A6C" w:rsidRDefault="00720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27540E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F778F" w:rsidRDefault="001F778F" w:rsidP="00D9570E">
    <w:pPr>
      <w:pStyle w:val="Cabealho"/>
      <w:tabs>
        <w:tab w:val="clear" w:pos="4252"/>
      </w:tabs>
      <w:spacing w:line="360" w:lineRule="auto"/>
      <w:jc w:val="center"/>
      <w:rPr>
        <w:rFonts w:ascii="Calibri" w:hAnsi="Calibri" w:cs="Calibri"/>
      </w:rPr>
    </w:pP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B422E7"/>
    <w:multiLevelType w:val="hybridMultilevel"/>
    <w:tmpl w:val="86641BF0"/>
    <w:lvl w:ilvl="0" w:tplc="B5CC0364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7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66024"/>
    <w:multiLevelType w:val="hybridMultilevel"/>
    <w:tmpl w:val="03C4EC86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536C7B"/>
    <w:multiLevelType w:val="hybridMultilevel"/>
    <w:tmpl w:val="F866F9AA"/>
    <w:lvl w:ilvl="0" w:tplc="573C1722">
      <w:start w:val="3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4" w15:restartNumberingAfterBreak="0">
    <w:nsid w:val="791A1E74"/>
    <w:multiLevelType w:val="hybridMultilevel"/>
    <w:tmpl w:val="E42AAF08"/>
    <w:lvl w:ilvl="0" w:tplc="8222C18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9A4B08"/>
    <w:multiLevelType w:val="hybridMultilevel"/>
    <w:tmpl w:val="30940512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3"/>
  </w:num>
  <w:num w:numId="2">
    <w:abstractNumId w:val="16"/>
  </w:num>
  <w:num w:numId="3">
    <w:abstractNumId w:val="11"/>
  </w:num>
  <w:num w:numId="4">
    <w:abstractNumId w:val="17"/>
  </w:num>
  <w:num w:numId="5">
    <w:abstractNumId w:val="14"/>
  </w:num>
  <w:num w:numId="6">
    <w:abstractNumId w:val="13"/>
  </w:num>
  <w:num w:numId="7">
    <w:abstractNumId w:val="10"/>
  </w:num>
  <w:num w:numId="8">
    <w:abstractNumId w:val="21"/>
  </w:num>
  <w:num w:numId="9">
    <w:abstractNumId w:val="20"/>
  </w:num>
  <w:num w:numId="10">
    <w:abstractNumId w:val="8"/>
  </w:num>
  <w:num w:numId="11">
    <w:abstractNumId w:val="7"/>
  </w:num>
  <w:num w:numId="12">
    <w:abstractNumId w:val="9"/>
  </w:num>
  <w:num w:numId="13">
    <w:abstractNumId w:val="18"/>
  </w:num>
  <w:num w:numId="14">
    <w:abstractNumId w:val="15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</w:num>
  <w:num w:numId="33">
    <w:abstractNumId w:val="24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262B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4F2C"/>
    <w:rsid w:val="0005795D"/>
    <w:rsid w:val="000579C8"/>
    <w:rsid w:val="000665E4"/>
    <w:rsid w:val="00067C4B"/>
    <w:rsid w:val="00076EF8"/>
    <w:rsid w:val="000809AF"/>
    <w:rsid w:val="00084FCE"/>
    <w:rsid w:val="0008512E"/>
    <w:rsid w:val="00087AAE"/>
    <w:rsid w:val="000912E1"/>
    <w:rsid w:val="00091336"/>
    <w:rsid w:val="000945F0"/>
    <w:rsid w:val="00094F3D"/>
    <w:rsid w:val="000A1498"/>
    <w:rsid w:val="000A3D13"/>
    <w:rsid w:val="000A58D8"/>
    <w:rsid w:val="000A643B"/>
    <w:rsid w:val="000A67B1"/>
    <w:rsid w:val="000B061E"/>
    <w:rsid w:val="000B43E9"/>
    <w:rsid w:val="000C28FB"/>
    <w:rsid w:val="000C324E"/>
    <w:rsid w:val="000C3715"/>
    <w:rsid w:val="000C3C71"/>
    <w:rsid w:val="000C517E"/>
    <w:rsid w:val="000C72F5"/>
    <w:rsid w:val="000C7776"/>
    <w:rsid w:val="000D08CB"/>
    <w:rsid w:val="000D3A9C"/>
    <w:rsid w:val="000D6A2C"/>
    <w:rsid w:val="000E1201"/>
    <w:rsid w:val="000E32D0"/>
    <w:rsid w:val="000E5DDC"/>
    <w:rsid w:val="000F01F5"/>
    <w:rsid w:val="000F0494"/>
    <w:rsid w:val="000F1FC7"/>
    <w:rsid w:val="000F1FCE"/>
    <w:rsid w:val="000F6BC9"/>
    <w:rsid w:val="00102B43"/>
    <w:rsid w:val="00102B4E"/>
    <w:rsid w:val="001071EF"/>
    <w:rsid w:val="001101F2"/>
    <w:rsid w:val="00110549"/>
    <w:rsid w:val="00115E9E"/>
    <w:rsid w:val="00122688"/>
    <w:rsid w:val="00127C3B"/>
    <w:rsid w:val="00133BAD"/>
    <w:rsid w:val="0013532D"/>
    <w:rsid w:val="001417D5"/>
    <w:rsid w:val="00153F24"/>
    <w:rsid w:val="001607B9"/>
    <w:rsid w:val="00160DB2"/>
    <w:rsid w:val="001613BA"/>
    <w:rsid w:val="00161704"/>
    <w:rsid w:val="001639B9"/>
    <w:rsid w:val="00163D82"/>
    <w:rsid w:val="001652F5"/>
    <w:rsid w:val="001653A8"/>
    <w:rsid w:val="00165FF7"/>
    <w:rsid w:val="00167910"/>
    <w:rsid w:val="00183587"/>
    <w:rsid w:val="001846E7"/>
    <w:rsid w:val="00185D4B"/>
    <w:rsid w:val="00191C5A"/>
    <w:rsid w:val="00192A36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B768B"/>
    <w:rsid w:val="001C130C"/>
    <w:rsid w:val="001C4F47"/>
    <w:rsid w:val="001C727C"/>
    <w:rsid w:val="001D2458"/>
    <w:rsid w:val="001D4AD8"/>
    <w:rsid w:val="001D54EF"/>
    <w:rsid w:val="001E469D"/>
    <w:rsid w:val="001E580B"/>
    <w:rsid w:val="001E5D33"/>
    <w:rsid w:val="001F436D"/>
    <w:rsid w:val="001F778F"/>
    <w:rsid w:val="00201A7B"/>
    <w:rsid w:val="0020729A"/>
    <w:rsid w:val="00211EA9"/>
    <w:rsid w:val="002127FA"/>
    <w:rsid w:val="002131C4"/>
    <w:rsid w:val="00215D37"/>
    <w:rsid w:val="00220C24"/>
    <w:rsid w:val="00221615"/>
    <w:rsid w:val="002227DB"/>
    <w:rsid w:val="00226B6F"/>
    <w:rsid w:val="00226CD0"/>
    <w:rsid w:val="00232B72"/>
    <w:rsid w:val="00236401"/>
    <w:rsid w:val="0024256F"/>
    <w:rsid w:val="00246F3F"/>
    <w:rsid w:val="00251C8E"/>
    <w:rsid w:val="00251ECE"/>
    <w:rsid w:val="0025220C"/>
    <w:rsid w:val="00252933"/>
    <w:rsid w:val="002617C5"/>
    <w:rsid w:val="00261DF3"/>
    <w:rsid w:val="00263DF2"/>
    <w:rsid w:val="0027540E"/>
    <w:rsid w:val="00277488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1DD"/>
    <w:rsid w:val="002B12FB"/>
    <w:rsid w:val="002B2ADC"/>
    <w:rsid w:val="002B40AB"/>
    <w:rsid w:val="002B44B6"/>
    <w:rsid w:val="002B5129"/>
    <w:rsid w:val="002B72BD"/>
    <w:rsid w:val="002C08D7"/>
    <w:rsid w:val="002D2BEA"/>
    <w:rsid w:val="002D64A8"/>
    <w:rsid w:val="002E292D"/>
    <w:rsid w:val="002E413A"/>
    <w:rsid w:val="002E6237"/>
    <w:rsid w:val="002E659B"/>
    <w:rsid w:val="002F1F42"/>
    <w:rsid w:val="00303427"/>
    <w:rsid w:val="00303E1F"/>
    <w:rsid w:val="0030609A"/>
    <w:rsid w:val="0031079C"/>
    <w:rsid w:val="00312E07"/>
    <w:rsid w:val="003141C7"/>
    <w:rsid w:val="00317AB2"/>
    <w:rsid w:val="00321E4E"/>
    <w:rsid w:val="00324B6F"/>
    <w:rsid w:val="0033765A"/>
    <w:rsid w:val="0033798A"/>
    <w:rsid w:val="00337CD7"/>
    <w:rsid w:val="00340767"/>
    <w:rsid w:val="003452F7"/>
    <w:rsid w:val="00347F76"/>
    <w:rsid w:val="003517F5"/>
    <w:rsid w:val="00351B29"/>
    <w:rsid w:val="003532D4"/>
    <w:rsid w:val="0035649E"/>
    <w:rsid w:val="00364FA0"/>
    <w:rsid w:val="00365832"/>
    <w:rsid w:val="00366818"/>
    <w:rsid w:val="00367060"/>
    <w:rsid w:val="00372D5C"/>
    <w:rsid w:val="00375AAF"/>
    <w:rsid w:val="0038674E"/>
    <w:rsid w:val="003902C1"/>
    <w:rsid w:val="00394509"/>
    <w:rsid w:val="00395A1A"/>
    <w:rsid w:val="00396450"/>
    <w:rsid w:val="0039712B"/>
    <w:rsid w:val="00397F88"/>
    <w:rsid w:val="003A10B9"/>
    <w:rsid w:val="003A39FC"/>
    <w:rsid w:val="003A3E4E"/>
    <w:rsid w:val="003A4643"/>
    <w:rsid w:val="003B72DA"/>
    <w:rsid w:val="003C2565"/>
    <w:rsid w:val="003C458A"/>
    <w:rsid w:val="003C50F0"/>
    <w:rsid w:val="003C6DBC"/>
    <w:rsid w:val="003C7422"/>
    <w:rsid w:val="003D3367"/>
    <w:rsid w:val="003D748F"/>
    <w:rsid w:val="003E1BE0"/>
    <w:rsid w:val="003E5D0A"/>
    <w:rsid w:val="003E66FC"/>
    <w:rsid w:val="003E6A84"/>
    <w:rsid w:val="003F0EE4"/>
    <w:rsid w:val="003F2BA3"/>
    <w:rsid w:val="003F4AF2"/>
    <w:rsid w:val="00403099"/>
    <w:rsid w:val="004046B3"/>
    <w:rsid w:val="00407FD2"/>
    <w:rsid w:val="0041468B"/>
    <w:rsid w:val="00415227"/>
    <w:rsid w:val="00420592"/>
    <w:rsid w:val="00420C11"/>
    <w:rsid w:val="00425207"/>
    <w:rsid w:val="0043194E"/>
    <w:rsid w:val="00433362"/>
    <w:rsid w:val="004336D9"/>
    <w:rsid w:val="00433874"/>
    <w:rsid w:val="00435870"/>
    <w:rsid w:val="00436784"/>
    <w:rsid w:val="00444814"/>
    <w:rsid w:val="00445FBE"/>
    <w:rsid w:val="004461C9"/>
    <w:rsid w:val="00446B39"/>
    <w:rsid w:val="00453B28"/>
    <w:rsid w:val="004625E0"/>
    <w:rsid w:val="00465D44"/>
    <w:rsid w:val="00465EAC"/>
    <w:rsid w:val="00471BCA"/>
    <w:rsid w:val="0047337E"/>
    <w:rsid w:val="00475BA9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654"/>
    <w:rsid w:val="004C10A5"/>
    <w:rsid w:val="004C1177"/>
    <w:rsid w:val="004C28C1"/>
    <w:rsid w:val="004C4E7E"/>
    <w:rsid w:val="004C78E6"/>
    <w:rsid w:val="004D12B4"/>
    <w:rsid w:val="004D4BDD"/>
    <w:rsid w:val="004D58E4"/>
    <w:rsid w:val="004D5DE0"/>
    <w:rsid w:val="004E5EA2"/>
    <w:rsid w:val="004E7993"/>
    <w:rsid w:val="004F3789"/>
    <w:rsid w:val="004F5896"/>
    <w:rsid w:val="004F7501"/>
    <w:rsid w:val="004F7855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37D38"/>
    <w:rsid w:val="005461A0"/>
    <w:rsid w:val="0054776E"/>
    <w:rsid w:val="00550E8D"/>
    <w:rsid w:val="00551F5B"/>
    <w:rsid w:val="005527BD"/>
    <w:rsid w:val="00553CE5"/>
    <w:rsid w:val="0055414C"/>
    <w:rsid w:val="005553FB"/>
    <w:rsid w:val="005618E6"/>
    <w:rsid w:val="00561C74"/>
    <w:rsid w:val="00571D19"/>
    <w:rsid w:val="00575B77"/>
    <w:rsid w:val="0057610A"/>
    <w:rsid w:val="00577D7B"/>
    <w:rsid w:val="005821AC"/>
    <w:rsid w:val="005914BA"/>
    <w:rsid w:val="005914E2"/>
    <w:rsid w:val="00595485"/>
    <w:rsid w:val="0059586C"/>
    <w:rsid w:val="00596847"/>
    <w:rsid w:val="005A335B"/>
    <w:rsid w:val="005A348D"/>
    <w:rsid w:val="005A6800"/>
    <w:rsid w:val="005B45A1"/>
    <w:rsid w:val="005C09D8"/>
    <w:rsid w:val="005C12D7"/>
    <w:rsid w:val="005C29BE"/>
    <w:rsid w:val="005C29D4"/>
    <w:rsid w:val="005C6411"/>
    <w:rsid w:val="005C702C"/>
    <w:rsid w:val="005D0D8B"/>
    <w:rsid w:val="005D5350"/>
    <w:rsid w:val="005E01E9"/>
    <w:rsid w:val="005E2249"/>
    <w:rsid w:val="005E34B7"/>
    <w:rsid w:val="005F2F84"/>
    <w:rsid w:val="005F30AE"/>
    <w:rsid w:val="005F379C"/>
    <w:rsid w:val="005F782B"/>
    <w:rsid w:val="006110CF"/>
    <w:rsid w:val="0061332F"/>
    <w:rsid w:val="00613765"/>
    <w:rsid w:val="00614F13"/>
    <w:rsid w:val="00627F39"/>
    <w:rsid w:val="00630732"/>
    <w:rsid w:val="00631061"/>
    <w:rsid w:val="00632AC4"/>
    <w:rsid w:val="006355F8"/>
    <w:rsid w:val="00636C93"/>
    <w:rsid w:val="00641BCE"/>
    <w:rsid w:val="00656D13"/>
    <w:rsid w:val="00657E21"/>
    <w:rsid w:val="0066145A"/>
    <w:rsid w:val="00662C0C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5270"/>
    <w:rsid w:val="006A27CE"/>
    <w:rsid w:val="006A428E"/>
    <w:rsid w:val="006A69D0"/>
    <w:rsid w:val="006B2A78"/>
    <w:rsid w:val="006B6874"/>
    <w:rsid w:val="006C0335"/>
    <w:rsid w:val="006C2E33"/>
    <w:rsid w:val="006D0089"/>
    <w:rsid w:val="006D26E3"/>
    <w:rsid w:val="006D33AF"/>
    <w:rsid w:val="006D498D"/>
    <w:rsid w:val="006D5F06"/>
    <w:rsid w:val="006E3C11"/>
    <w:rsid w:val="006E66B5"/>
    <w:rsid w:val="006E6A39"/>
    <w:rsid w:val="006F00A5"/>
    <w:rsid w:val="006F14CD"/>
    <w:rsid w:val="006F209B"/>
    <w:rsid w:val="006F223E"/>
    <w:rsid w:val="006F52C1"/>
    <w:rsid w:val="007002B6"/>
    <w:rsid w:val="007025A1"/>
    <w:rsid w:val="00703801"/>
    <w:rsid w:val="00707F66"/>
    <w:rsid w:val="00712557"/>
    <w:rsid w:val="0071603A"/>
    <w:rsid w:val="00720A6C"/>
    <w:rsid w:val="00720CCE"/>
    <w:rsid w:val="00725721"/>
    <w:rsid w:val="00725F6B"/>
    <w:rsid w:val="007307FD"/>
    <w:rsid w:val="00732F9E"/>
    <w:rsid w:val="00736ADE"/>
    <w:rsid w:val="00743E9D"/>
    <w:rsid w:val="007450A1"/>
    <w:rsid w:val="00745D13"/>
    <w:rsid w:val="00754BE5"/>
    <w:rsid w:val="007561E0"/>
    <w:rsid w:val="00761CFD"/>
    <w:rsid w:val="0077161B"/>
    <w:rsid w:val="0077546E"/>
    <w:rsid w:val="007758B5"/>
    <w:rsid w:val="00776284"/>
    <w:rsid w:val="0077628A"/>
    <w:rsid w:val="007771D7"/>
    <w:rsid w:val="00782257"/>
    <w:rsid w:val="00782439"/>
    <w:rsid w:val="00782787"/>
    <w:rsid w:val="007900C2"/>
    <w:rsid w:val="00792A48"/>
    <w:rsid w:val="00797D8E"/>
    <w:rsid w:val="007A00C6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64F"/>
    <w:rsid w:val="007F3BD7"/>
    <w:rsid w:val="007F75E9"/>
    <w:rsid w:val="008005D7"/>
    <w:rsid w:val="00805289"/>
    <w:rsid w:val="0080547C"/>
    <w:rsid w:val="00807ABF"/>
    <w:rsid w:val="00813543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503A8"/>
    <w:rsid w:val="00850750"/>
    <w:rsid w:val="00863AAD"/>
    <w:rsid w:val="00865C22"/>
    <w:rsid w:val="0086755A"/>
    <w:rsid w:val="00871998"/>
    <w:rsid w:val="008724CD"/>
    <w:rsid w:val="0087350B"/>
    <w:rsid w:val="00875A0E"/>
    <w:rsid w:val="008845E2"/>
    <w:rsid w:val="008848AE"/>
    <w:rsid w:val="008870A8"/>
    <w:rsid w:val="00893A9A"/>
    <w:rsid w:val="00897995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149A"/>
    <w:rsid w:val="008C2D8D"/>
    <w:rsid w:val="008C6644"/>
    <w:rsid w:val="008C6A75"/>
    <w:rsid w:val="008C6FCC"/>
    <w:rsid w:val="008C7CC5"/>
    <w:rsid w:val="008D051C"/>
    <w:rsid w:val="008D1FEF"/>
    <w:rsid w:val="008D7796"/>
    <w:rsid w:val="008E1853"/>
    <w:rsid w:val="008F0E6C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923"/>
    <w:rsid w:val="00961A1D"/>
    <w:rsid w:val="00961B6C"/>
    <w:rsid w:val="00967BBB"/>
    <w:rsid w:val="00967C97"/>
    <w:rsid w:val="00975A44"/>
    <w:rsid w:val="00976478"/>
    <w:rsid w:val="00980877"/>
    <w:rsid w:val="00982D6D"/>
    <w:rsid w:val="00984327"/>
    <w:rsid w:val="009844DF"/>
    <w:rsid w:val="00984EF2"/>
    <w:rsid w:val="00985678"/>
    <w:rsid w:val="00986CB8"/>
    <w:rsid w:val="00987CA6"/>
    <w:rsid w:val="0099056D"/>
    <w:rsid w:val="00990BD9"/>
    <w:rsid w:val="009B3260"/>
    <w:rsid w:val="009C0236"/>
    <w:rsid w:val="009C2AB8"/>
    <w:rsid w:val="009C2C53"/>
    <w:rsid w:val="009C47EB"/>
    <w:rsid w:val="009C7337"/>
    <w:rsid w:val="009D0B53"/>
    <w:rsid w:val="009D3F09"/>
    <w:rsid w:val="009D6067"/>
    <w:rsid w:val="009D613D"/>
    <w:rsid w:val="009D6861"/>
    <w:rsid w:val="009E1559"/>
    <w:rsid w:val="009E16D6"/>
    <w:rsid w:val="009E2E79"/>
    <w:rsid w:val="009E5D8E"/>
    <w:rsid w:val="009F0DC1"/>
    <w:rsid w:val="009F111F"/>
    <w:rsid w:val="009F17F6"/>
    <w:rsid w:val="009F2F82"/>
    <w:rsid w:val="009F4703"/>
    <w:rsid w:val="009F73A4"/>
    <w:rsid w:val="009F748B"/>
    <w:rsid w:val="00A02F4E"/>
    <w:rsid w:val="00A0675D"/>
    <w:rsid w:val="00A06D24"/>
    <w:rsid w:val="00A075E2"/>
    <w:rsid w:val="00A13132"/>
    <w:rsid w:val="00A22A22"/>
    <w:rsid w:val="00A2339B"/>
    <w:rsid w:val="00A24CEA"/>
    <w:rsid w:val="00A2698E"/>
    <w:rsid w:val="00A308EE"/>
    <w:rsid w:val="00A316B9"/>
    <w:rsid w:val="00A32447"/>
    <w:rsid w:val="00A33352"/>
    <w:rsid w:val="00A36170"/>
    <w:rsid w:val="00A36EA9"/>
    <w:rsid w:val="00A40845"/>
    <w:rsid w:val="00A410DE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5A8A"/>
    <w:rsid w:val="00A76094"/>
    <w:rsid w:val="00A772D5"/>
    <w:rsid w:val="00A80E77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474F"/>
    <w:rsid w:val="00AB56A6"/>
    <w:rsid w:val="00AD643E"/>
    <w:rsid w:val="00AE0B82"/>
    <w:rsid w:val="00AE6CEF"/>
    <w:rsid w:val="00AF25A7"/>
    <w:rsid w:val="00AF28FE"/>
    <w:rsid w:val="00B0263C"/>
    <w:rsid w:val="00B032F9"/>
    <w:rsid w:val="00B04377"/>
    <w:rsid w:val="00B04738"/>
    <w:rsid w:val="00B06342"/>
    <w:rsid w:val="00B11749"/>
    <w:rsid w:val="00B208BE"/>
    <w:rsid w:val="00B249D9"/>
    <w:rsid w:val="00B33446"/>
    <w:rsid w:val="00B34A34"/>
    <w:rsid w:val="00B36A02"/>
    <w:rsid w:val="00B37F7A"/>
    <w:rsid w:val="00B432F3"/>
    <w:rsid w:val="00B447D8"/>
    <w:rsid w:val="00B52881"/>
    <w:rsid w:val="00B52F42"/>
    <w:rsid w:val="00B62E62"/>
    <w:rsid w:val="00B630E7"/>
    <w:rsid w:val="00B6358F"/>
    <w:rsid w:val="00B661D7"/>
    <w:rsid w:val="00B70011"/>
    <w:rsid w:val="00B712FF"/>
    <w:rsid w:val="00B72616"/>
    <w:rsid w:val="00B72FBF"/>
    <w:rsid w:val="00B7483D"/>
    <w:rsid w:val="00B7611E"/>
    <w:rsid w:val="00B8029B"/>
    <w:rsid w:val="00B832A8"/>
    <w:rsid w:val="00B83F36"/>
    <w:rsid w:val="00B86BA7"/>
    <w:rsid w:val="00B86CED"/>
    <w:rsid w:val="00B87366"/>
    <w:rsid w:val="00B910FF"/>
    <w:rsid w:val="00B91D8F"/>
    <w:rsid w:val="00B94802"/>
    <w:rsid w:val="00B94D5C"/>
    <w:rsid w:val="00B95466"/>
    <w:rsid w:val="00B95718"/>
    <w:rsid w:val="00B97DC7"/>
    <w:rsid w:val="00BA07D4"/>
    <w:rsid w:val="00BA1B75"/>
    <w:rsid w:val="00BA2306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140"/>
    <w:rsid w:val="00BD17C3"/>
    <w:rsid w:val="00BD1A99"/>
    <w:rsid w:val="00BD223F"/>
    <w:rsid w:val="00BD2ACE"/>
    <w:rsid w:val="00BE1152"/>
    <w:rsid w:val="00BE148B"/>
    <w:rsid w:val="00BE4351"/>
    <w:rsid w:val="00BE46D9"/>
    <w:rsid w:val="00BE4C5D"/>
    <w:rsid w:val="00BE7B11"/>
    <w:rsid w:val="00C04C2F"/>
    <w:rsid w:val="00C0580A"/>
    <w:rsid w:val="00C11982"/>
    <w:rsid w:val="00C11B86"/>
    <w:rsid w:val="00C16289"/>
    <w:rsid w:val="00C2766D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57B1"/>
    <w:rsid w:val="00C77B69"/>
    <w:rsid w:val="00C80B38"/>
    <w:rsid w:val="00C81969"/>
    <w:rsid w:val="00C81E3E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505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CD7"/>
    <w:rsid w:val="00CD5F71"/>
    <w:rsid w:val="00CE07A9"/>
    <w:rsid w:val="00CE0BAB"/>
    <w:rsid w:val="00CE5F90"/>
    <w:rsid w:val="00CE6EE2"/>
    <w:rsid w:val="00CF1DB5"/>
    <w:rsid w:val="00CF222F"/>
    <w:rsid w:val="00D01750"/>
    <w:rsid w:val="00D0547B"/>
    <w:rsid w:val="00D057BB"/>
    <w:rsid w:val="00D06229"/>
    <w:rsid w:val="00D13602"/>
    <w:rsid w:val="00D22129"/>
    <w:rsid w:val="00D22E7B"/>
    <w:rsid w:val="00D23E11"/>
    <w:rsid w:val="00D27FD4"/>
    <w:rsid w:val="00D321DE"/>
    <w:rsid w:val="00D3395D"/>
    <w:rsid w:val="00D41E05"/>
    <w:rsid w:val="00D42531"/>
    <w:rsid w:val="00D45975"/>
    <w:rsid w:val="00D479B7"/>
    <w:rsid w:val="00D53856"/>
    <w:rsid w:val="00D54941"/>
    <w:rsid w:val="00D56974"/>
    <w:rsid w:val="00D64A6D"/>
    <w:rsid w:val="00D6668E"/>
    <w:rsid w:val="00D86902"/>
    <w:rsid w:val="00D905BA"/>
    <w:rsid w:val="00D91346"/>
    <w:rsid w:val="00D917F6"/>
    <w:rsid w:val="00D92072"/>
    <w:rsid w:val="00D928F5"/>
    <w:rsid w:val="00D9570E"/>
    <w:rsid w:val="00D96B93"/>
    <w:rsid w:val="00DA2C48"/>
    <w:rsid w:val="00DA2F8D"/>
    <w:rsid w:val="00DA3DE5"/>
    <w:rsid w:val="00DA65FB"/>
    <w:rsid w:val="00DA66B1"/>
    <w:rsid w:val="00DB752E"/>
    <w:rsid w:val="00DC2877"/>
    <w:rsid w:val="00DC4E05"/>
    <w:rsid w:val="00DD33D0"/>
    <w:rsid w:val="00DD3ACF"/>
    <w:rsid w:val="00DD4A45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F8A"/>
    <w:rsid w:val="00E41EC1"/>
    <w:rsid w:val="00E44BBE"/>
    <w:rsid w:val="00E47340"/>
    <w:rsid w:val="00E55A75"/>
    <w:rsid w:val="00E57180"/>
    <w:rsid w:val="00E57DA8"/>
    <w:rsid w:val="00E64D2A"/>
    <w:rsid w:val="00E71032"/>
    <w:rsid w:val="00E722B8"/>
    <w:rsid w:val="00E7329E"/>
    <w:rsid w:val="00E804CA"/>
    <w:rsid w:val="00E8344A"/>
    <w:rsid w:val="00E95E56"/>
    <w:rsid w:val="00EA4820"/>
    <w:rsid w:val="00EA569E"/>
    <w:rsid w:val="00EA6717"/>
    <w:rsid w:val="00EA7B5F"/>
    <w:rsid w:val="00EB08F9"/>
    <w:rsid w:val="00EB4E30"/>
    <w:rsid w:val="00EB6E83"/>
    <w:rsid w:val="00EB7B03"/>
    <w:rsid w:val="00EC5D2A"/>
    <w:rsid w:val="00EC7CD4"/>
    <w:rsid w:val="00EE143F"/>
    <w:rsid w:val="00EE4BEC"/>
    <w:rsid w:val="00EE6C8A"/>
    <w:rsid w:val="00EF32F7"/>
    <w:rsid w:val="00EF52A3"/>
    <w:rsid w:val="00EF6514"/>
    <w:rsid w:val="00EF662D"/>
    <w:rsid w:val="00EF7936"/>
    <w:rsid w:val="00F049F1"/>
    <w:rsid w:val="00F10344"/>
    <w:rsid w:val="00F10AE6"/>
    <w:rsid w:val="00F120ED"/>
    <w:rsid w:val="00F20680"/>
    <w:rsid w:val="00F21F50"/>
    <w:rsid w:val="00F3018D"/>
    <w:rsid w:val="00F3154E"/>
    <w:rsid w:val="00F33127"/>
    <w:rsid w:val="00F336C6"/>
    <w:rsid w:val="00F33AF8"/>
    <w:rsid w:val="00F35271"/>
    <w:rsid w:val="00F364B8"/>
    <w:rsid w:val="00F40F28"/>
    <w:rsid w:val="00F41117"/>
    <w:rsid w:val="00F43F13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2707"/>
    <w:rsid w:val="00F84AE4"/>
    <w:rsid w:val="00F85F4D"/>
    <w:rsid w:val="00F906AB"/>
    <w:rsid w:val="00F910E0"/>
    <w:rsid w:val="00F95F8E"/>
    <w:rsid w:val="00F96F60"/>
    <w:rsid w:val="00FA105E"/>
    <w:rsid w:val="00FA24EC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61BB"/>
    <w:rsid w:val="00FE639F"/>
    <w:rsid w:val="00FF423D"/>
    <w:rsid w:val="00FF5CAD"/>
    <w:rsid w:val="00FF60B7"/>
    <w:rsid w:val="00FF6321"/>
    <w:rsid w:val="00FF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1CE031BE-0EB6-4F6E-A10D-037181EEF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24B6F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59586C"/>
    <w:pPr>
      <w:spacing w:before="240" w:after="60"/>
      <w:outlineLvl w:val="5"/>
    </w:pPr>
    <w:rPr>
      <w:rFonts w:ascii="Calibri" w:hAnsi="Calibri" w:cs="Times New Roman"/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uiPriority w:val="99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character" w:customStyle="1" w:styleId="Ttulo6Char">
    <w:name w:val="Título 6 Char"/>
    <w:link w:val="Ttulo6"/>
    <w:semiHidden/>
    <w:rsid w:val="0059586C"/>
    <w:rPr>
      <w:rFonts w:ascii="Calibri" w:eastAsia="Times New Roman" w:hAnsi="Calibri" w:cs="Times New Roman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8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5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694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286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5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6360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8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753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4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748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5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917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32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0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368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0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126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5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26578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86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86923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3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1066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8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3431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80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212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198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17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797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64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0765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12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641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0289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4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83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5487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64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5648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312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416737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3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15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711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8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0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5446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48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500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45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79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826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1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4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04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6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77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72247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81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522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7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8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229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0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7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741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3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87217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0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908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9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305747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7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8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8859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2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554342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3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8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357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24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62640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9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98224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6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893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23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92453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0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5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797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4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896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41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089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0395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67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7394124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48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9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172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47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0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473838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64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1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14441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3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8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10723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4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0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8605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3981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8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443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6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30564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1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0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2958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0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82106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385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36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416389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1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80503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043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790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19452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381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25390">
                  <w:marLeft w:val="0"/>
                  <w:marRight w:val="0"/>
                  <w:marTop w:val="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6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348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8141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97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6726">
              <w:marLeft w:val="0"/>
              <w:marRight w:val="0"/>
              <w:marTop w:val="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6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589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1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728285">
              <w:marLeft w:val="0"/>
              <w:marRight w:val="0"/>
              <w:marTop w:val="5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25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B2E784-3C23-49ED-BB4F-36E29D897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483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3091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dc:description/>
  <cp:lastModifiedBy>User</cp:lastModifiedBy>
  <cp:revision>2</cp:revision>
  <cp:lastPrinted>2024-12-16T20:12:00Z</cp:lastPrinted>
  <dcterms:created xsi:type="dcterms:W3CDTF">2024-12-17T16:29:00Z</dcterms:created>
  <dcterms:modified xsi:type="dcterms:W3CDTF">2024-12-17T16:29:00Z</dcterms:modified>
</cp:coreProperties>
</file>