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186423" w14:textId="77777777" w:rsidR="00C60093" w:rsidRPr="005922A6" w:rsidRDefault="00C60093" w:rsidP="005922A6">
      <w:pPr>
        <w:pStyle w:val="NormalWeb"/>
        <w:widowControl w:val="0"/>
        <w:spacing w:after="0"/>
        <w:jc w:val="center"/>
        <w:rPr>
          <w:rFonts w:asciiTheme="minorHAnsi" w:hAnsiTheme="minorHAnsi" w:cstheme="minorHAnsi"/>
          <w:bCs/>
        </w:rPr>
      </w:pPr>
    </w:p>
    <w:p w14:paraId="1CD63864" w14:textId="49E351E2" w:rsidR="00C60093" w:rsidRPr="00026B99" w:rsidRDefault="00026B99" w:rsidP="005922A6">
      <w:pPr>
        <w:pStyle w:val="NormalWeb"/>
        <w:widowControl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026B99">
        <w:rPr>
          <w:rFonts w:asciiTheme="minorHAnsi" w:hAnsiTheme="minorHAnsi" w:cstheme="minorHAnsi"/>
          <w:b/>
          <w:bCs/>
        </w:rPr>
        <w:t xml:space="preserve">PROJETO DE RESOLUÇÃO N.º </w:t>
      </w:r>
      <w:r w:rsidRPr="00026B99">
        <w:rPr>
          <w:rFonts w:asciiTheme="minorHAnsi" w:hAnsiTheme="minorHAnsi" w:cstheme="minorHAnsi"/>
          <w:b/>
          <w:bCs/>
        </w:rPr>
        <w:softHyphen/>
        <w:t>__________</w:t>
      </w:r>
      <w:proofErr w:type="gramStart"/>
      <w:r w:rsidRPr="00026B99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Pr="00026B99">
        <w:rPr>
          <w:rFonts w:asciiTheme="minorHAnsi" w:hAnsiTheme="minorHAnsi" w:cstheme="minorHAnsi"/>
          <w:b/>
          <w:bCs/>
        </w:rPr>
        <w:t xml:space="preserve">DE ___________ </w:t>
      </w:r>
      <w:proofErr w:type="spellStart"/>
      <w:r w:rsidRPr="00026B99">
        <w:rPr>
          <w:rFonts w:asciiTheme="minorHAnsi" w:hAnsiTheme="minorHAnsi" w:cstheme="minorHAnsi"/>
          <w:b/>
          <w:bCs/>
        </w:rPr>
        <w:t>DE</w:t>
      </w:r>
      <w:proofErr w:type="spellEnd"/>
      <w:r w:rsidRPr="00026B99">
        <w:rPr>
          <w:rFonts w:asciiTheme="minorHAnsi" w:hAnsiTheme="minorHAnsi" w:cstheme="minorHAnsi"/>
          <w:b/>
          <w:bCs/>
        </w:rPr>
        <w:t xml:space="preserve"> 2025.</w:t>
      </w:r>
    </w:p>
    <w:p w14:paraId="07774988" w14:textId="77777777" w:rsidR="005922A6" w:rsidRPr="005922A6" w:rsidRDefault="005922A6" w:rsidP="005922A6">
      <w:pPr>
        <w:spacing w:after="0"/>
        <w:ind w:left="1134"/>
        <w:jc w:val="both"/>
        <w:rPr>
          <w:rFonts w:cstheme="minorHAnsi"/>
          <w:i/>
          <w:sz w:val="24"/>
          <w:szCs w:val="24"/>
        </w:rPr>
      </w:pPr>
    </w:p>
    <w:p w14:paraId="23C9BAFE" w14:textId="0186D936" w:rsidR="00C60093" w:rsidRPr="005922A6" w:rsidRDefault="00C60093" w:rsidP="005922A6">
      <w:pPr>
        <w:spacing w:after="0"/>
        <w:ind w:left="1134"/>
        <w:jc w:val="both"/>
        <w:rPr>
          <w:rFonts w:cstheme="minorHAnsi"/>
          <w:i/>
          <w:sz w:val="24"/>
          <w:szCs w:val="24"/>
        </w:rPr>
      </w:pPr>
      <w:r w:rsidRPr="005922A6">
        <w:rPr>
          <w:rFonts w:cstheme="minorHAnsi"/>
          <w:i/>
          <w:sz w:val="24"/>
          <w:szCs w:val="24"/>
        </w:rPr>
        <w:t>"</w:t>
      </w:r>
      <w:r w:rsidR="005922A6" w:rsidRPr="005922A6">
        <w:rPr>
          <w:rFonts w:cstheme="minorHAnsi"/>
          <w:i/>
          <w:sz w:val="24"/>
          <w:szCs w:val="24"/>
        </w:rPr>
        <w:t>ACRESCENTA O INCISO VI, AO § ÚNICO DO ARTIGO 48 E O ARTIGO 81-B À RESOLUÇÃO N.º 003, DE 12 DE MAIO DE 2003, CRIANDO E REGULAMENTANDO A COMISSÃO PERMANENTE DE SE</w:t>
      </w:r>
      <w:bookmarkStart w:id="0" w:name="_GoBack"/>
      <w:bookmarkEnd w:id="0"/>
      <w:r w:rsidR="005922A6" w:rsidRPr="005922A6">
        <w:rPr>
          <w:rFonts w:cstheme="minorHAnsi"/>
          <w:i/>
          <w:sz w:val="24"/>
          <w:szCs w:val="24"/>
        </w:rPr>
        <w:t>GURANÇA PÚBLICA."</w:t>
      </w:r>
    </w:p>
    <w:p w14:paraId="080BAC90" w14:textId="29282390" w:rsidR="006C029E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bCs/>
        </w:rPr>
        <w:br/>
      </w:r>
      <w:r w:rsidR="006C029E" w:rsidRPr="005922A6">
        <w:rPr>
          <w:rFonts w:asciiTheme="minorHAnsi" w:hAnsiTheme="minorHAnsi" w:cstheme="minorHAnsi"/>
          <w:lang w:eastAsia="en-US"/>
        </w:rPr>
        <w:t>Os vereadores abaixo signatários, no uso de suas atribuições legais, propõem o seguinte Projeto de Resolução:</w:t>
      </w:r>
    </w:p>
    <w:p w14:paraId="54900503" w14:textId="77777777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b/>
          <w:lang w:eastAsia="en-US"/>
        </w:rPr>
      </w:pPr>
    </w:p>
    <w:p w14:paraId="42E7C67C" w14:textId="789D82F4" w:rsidR="006C029E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Art. 1º.</w:t>
      </w:r>
      <w:r w:rsidRPr="005922A6">
        <w:rPr>
          <w:rFonts w:asciiTheme="minorHAnsi" w:hAnsiTheme="minorHAnsi" w:cstheme="minorHAnsi"/>
          <w:lang w:eastAsia="en-US"/>
        </w:rPr>
        <w:t xml:space="preserve"> </w:t>
      </w:r>
      <w:r w:rsidR="006C029E" w:rsidRPr="005922A6">
        <w:rPr>
          <w:rFonts w:asciiTheme="minorHAnsi" w:hAnsiTheme="minorHAnsi" w:cstheme="minorHAnsi"/>
          <w:lang w:eastAsia="en-US"/>
        </w:rPr>
        <w:t xml:space="preserve">Acrescenta o inciso </w:t>
      </w:r>
      <w:r w:rsidR="006162B1" w:rsidRPr="005922A6">
        <w:rPr>
          <w:rFonts w:asciiTheme="minorHAnsi" w:hAnsiTheme="minorHAnsi" w:cstheme="minorHAnsi"/>
          <w:lang w:eastAsia="en-US"/>
        </w:rPr>
        <w:t>VI,</w:t>
      </w:r>
      <w:r w:rsidRPr="005922A6">
        <w:rPr>
          <w:rFonts w:asciiTheme="minorHAnsi" w:hAnsiTheme="minorHAnsi" w:cstheme="minorHAnsi"/>
          <w:lang w:eastAsia="en-US"/>
        </w:rPr>
        <w:t xml:space="preserve"> ao parágrafo ú</w:t>
      </w:r>
      <w:r w:rsidR="00E10C30" w:rsidRPr="005922A6">
        <w:rPr>
          <w:rFonts w:asciiTheme="minorHAnsi" w:hAnsiTheme="minorHAnsi" w:cstheme="minorHAnsi"/>
          <w:lang w:eastAsia="en-US"/>
        </w:rPr>
        <w:t>nico do art</w:t>
      </w:r>
      <w:r w:rsidR="00DE00DD" w:rsidRPr="005922A6">
        <w:rPr>
          <w:rFonts w:asciiTheme="minorHAnsi" w:hAnsiTheme="minorHAnsi" w:cstheme="minorHAnsi"/>
          <w:lang w:eastAsia="en-US"/>
        </w:rPr>
        <w:t>igo</w:t>
      </w:r>
      <w:r w:rsidR="006C029E" w:rsidRPr="005922A6">
        <w:rPr>
          <w:rFonts w:asciiTheme="minorHAnsi" w:hAnsiTheme="minorHAnsi" w:cstheme="minorHAnsi"/>
          <w:lang w:eastAsia="en-US"/>
        </w:rPr>
        <w:t xml:space="preserve"> </w:t>
      </w:r>
      <w:r w:rsidR="00DE00DD" w:rsidRPr="005922A6">
        <w:rPr>
          <w:rFonts w:asciiTheme="minorHAnsi" w:hAnsiTheme="minorHAnsi" w:cstheme="minorHAnsi"/>
          <w:lang w:eastAsia="en-US"/>
        </w:rPr>
        <w:t>48</w:t>
      </w:r>
      <w:r w:rsidR="006C029E" w:rsidRPr="005922A6">
        <w:rPr>
          <w:rFonts w:asciiTheme="minorHAnsi" w:hAnsiTheme="minorHAnsi" w:cstheme="minorHAnsi"/>
          <w:lang w:eastAsia="en-US"/>
        </w:rPr>
        <w:t xml:space="preserve"> da</w:t>
      </w:r>
      <w:r w:rsidR="00E44742" w:rsidRPr="005922A6">
        <w:rPr>
          <w:rFonts w:asciiTheme="minorHAnsi" w:hAnsiTheme="minorHAnsi" w:cstheme="minorHAnsi"/>
          <w:lang w:eastAsia="en-US"/>
        </w:rPr>
        <w:t xml:space="preserve"> Resolução </w:t>
      </w:r>
      <w:r w:rsidR="002C5AAF" w:rsidRPr="005922A6">
        <w:rPr>
          <w:rFonts w:asciiTheme="minorHAnsi" w:hAnsiTheme="minorHAnsi" w:cstheme="minorHAnsi"/>
          <w:lang w:eastAsia="en-US"/>
        </w:rPr>
        <w:t>nº 003, de 12 de maio de 2003</w:t>
      </w:r>
      <w:r w:rsidR="006C029E" w:rsidRPr="005922A6">
        <w:rPr>
          <w:rFonts w:asciiTheme="minorHAnsi" w:hAnsiTheme="minorHAnsi" w:cstheme="minorHAnsi"/>
          <w:lang w:eastAsia="en-US"/>
        </w:rPr>
        <w:t>, com a seguinte redação:</w:t>
      </w:r>
    </w:p>
    <w:p w14:paraId="341D2D5D" w14:textId="77777777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50B66966" w14:textId="1C44D488" w:rsidR="006C029E" w:rsidRPr="005922A6" w:rsidRDefault="00080319" w:rsidP="005922A6">
      <w:pPr>
        <w:pStyle w:val="NormalWeb"/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proofErr w:type="gramStart"/>
      <w:r w:rsidRPr="005922A6">
        <w:rPr>
          <w:rFonts w:asciiTheme="minorHAnsi" w:hAnsiTheme="minorHAnsi" w:cstheme="minorHAnsi"/>
          <w:lang w:eastAsia="en-US"/>
        </w:rPr>
        <w:t>“</w:t>
      </w:r>
      <w:r w:rsidR="006C029E" w:rsidRPr="005922A6">
        <w:rPr>
          <w:rFonts w:asciiTheme="minorHAnsi" w:hAnsiTheme="minorHAnsi" w:cstheme="minorHAnsi"/>
          <w:b/>
          <w:lang w:eastAsia="en-US"/>
        </w:rPr>
        <w:t xml:space="preserve">Art. </w:t>
      </w:r>
      <w:r w:rsidR="006671A6" w:rsidRPr="005922A6">
        <w:rPr>
          <w:rFonts w:asciiTheme="minorHAnsi" w:hAnsiTheme="minorHAnsi" w:cstheme="minorHAnsi"/>
          <w:b/>
          <w:lang w:eastAsia="en-US"/>
        </w:rPr>
        <w:t>48</w:t>
      </w:r>
      <w:r w:rsidR="006C029E" w:rsidRPr="005922A6">
        <w:rPr>
          <w:rFonts w:asciiTheme="minorHAnsi" w:hAnsiTheme="minorHAnsi" w:cstheme="minorHAnsi"/>
          <w:b/>
          <w:lang w:eastAsia="en-US"/>
        </w:rPr>
        <w:t>.</w:t>
      </w:r>
      <w:proofErr w:type="gramEnd"/>
      <w:r w:rsidR="006C029E" w:rsidRPr="005922A6">
        <w:rPr>
          <w:rFonts w:asciiTheme="minorHAnsi" w:hAnsiTheme="minorHAnsi" w:cstheme="minorHAnsi"/>
          <w:lang w:eastAsia="en-US"/>
        </w:rPr>
        <w:t>  (...)</w:t>
      </w:r>
    </w:p>
    <w:p w14:paraId="00F64C8B" w14:textId="0F77082E" w:rsidR="006C029E" w:rsidRPr="005922A6" w:rsidRDefault="005922A6" w:rsidP="005922A6">
      <w:pPr>
        <w:pStyle w:val="NormalWeb"/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lang w:eastAsia="en-US"/>
        </w:rPr>
        <w:t>Parágrafo ú</w:t>
      </w:r>
      <w:r w:rsidR="00B8012E" w:rsidRPr="005922A6">
        <w:rPr>
          <w:rFonts w:asciiTheme="minorHAnsi" w:hAnsiTheme="minorHAnsi" w:cstheme="minorHAnsi"/>
          <w:lang w:eastAsia="en-US"/>
        </w:rPr>
        <w:t>nico</w:t>
      </w:r>
      <w:r w:rsidRPr="005922A6">
        <w:rPr>
          <w:rFonts w:asciiTheme="minorHAnsi" w:hAnsiTheme="minorHAnsi" w:cstheme="minorHAnsi"/>
          <w:lang w:eastAsia="en-US"/>
        </w:rPr>
        <w:t xml:space="preserve"> -</w:t>
      </w:r>
      <w:r w:rsidR="006C029E" w:rsidRPr="005922A6">
        <w:rPr>
          <w:rFonts w:asciiTheme="minorHAnsi" w:hAnsiTheme="minorHAnsi" w:cstheme="minorHAnsi"/>
          <w:lang w:eastAsia="en-US"/>
        </w:rPr>
        <w:t>  (...) </w:t>
      </w:r>
    </w:p>
    <w:p w14:paraId="03E325D9" w14:textId="457A544D" w:rsidR="006C029E" w:rsidRPr="005922A6" w:rsidRDefault="00E66BC1" w:rsidP="005922A6">
      <w:pPr>
        <w:pStyle w:val="NormalWeb"/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proofErr w:type="gramStart"/>
      <w:r w:rsidRPr="005922A6">
        <w:rPr>
          <w:rFonts w:asciiTheme="minorHAnsi" w:hAnsiTheme="minorHAnsi" w:cstheme="minorHAnsi"/>
          <w:b/>
          <w:lang w:eastAsia="en-US"/>
        </w:rPr>
        <w:t>VI</w:t>
      </w:r>
      <w:r w:rsidR="006C029E" w:rsidRPr="005922A6">
        <w:rPr>
          <w:rFonts w:asciiTheme="minorHAnsi" w:hAnsiTheme="minorHAnsi" w:cstheme="minorHAnsi"/>
          <w:b/>
          <w:lang w:eastAsia="en-US"/>
        </w:rPr>
        <w:t xml:space="preserve"> </w:t>
      </w:r>
      <w:r w:rsidR="006C029E" w:rsidRPr="005922A6">
        <w:rPr>
          <w:rFonts w:asciiTheme="minorHAnsi" w:hAnsiTheme="minorHAnsi" w:cstheme="minorHAnsi"/>
          <w:lang w:eastAsia="en-US"/>
        </w:rPr>
        <w:t>- Segurança Pública</w:t>
      </w:r>
      <w:r w:rsidR="00080319" w:rsidRPr="005922A6">
        <w:rPr>
          <w:rFonts w:asciiTheme="minorHAnsi" w:hAnsiTheme="minorHAnsi" w:cstheme="minorHAnsi"/>
          <w:lang w:eastAsia="en-US"/>
        </w:rPr>
        <w:t>”</w:t>
      </w:r>
      <w:proofErr w:type="gramEnd"/>
      <w:r w:rsidR="006C029E" w:rsidRPr="005922A6">
        <w:rPr>
          <w:rFonts w:asciiTheme="minorHAnsi" w:hAnsiTheme="minorHAnsi" w:cstheme="minorHAnsi"/>
          <w:lang w:eastAsia="en-US"/>
        </w:rPr>
        <w:t>. </w:t>
      </w:r>
    </w:p>
    <w:p w14:paraId="5E622A7D" w14:textId="77777777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b/>
          <w:lang w:eastAsia="en-US"/>
        </w:rPr>
      </w:pPr>
    </w:p>
    <w:p w14:paraId="3C2FB5E6" w14:textId="09B36E09" w:rsidR="006C029E" w:rsidRDefault="006C029E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Art. 2º</w:t>
      </w:r>
      <w:r w:rsidR="005922A6" w:rsidRPr="005922A6">
        <w:rPr>
          <w:rFonts w:asciiTheme="minorHAnsi" w:hAnsiTheme="minorHAnsi" w:cstheme="minorHAnsi"/>
          <w:lang w:eastAsia="en-US"/>
        </w:rPr>
        <w:t xml:space="preserve">. </w:t>
      </w:r>
      <w:r w:rsidRPr="005922A6">
        <w:rPr>
          <w:rFonts w:asciiTheme="minorHAnsi" w:hAnsiTheme="minorHAnsi" w:cstheme="minorHAnsi"/>
          <w:lang w:eastAsia="en-US"/>
        </w:rPr>
        <w:t xml:space="preserve">Acrescenta o artigo </w:t>
      </w:r>
      <w:r w:rsidR="00A53ED1" w:rsidRPr="005922A6">
        <w:rPr>
          <w:rFonts w:asciiTheme="minorHAnsi" w:hAnsiTheme="minorHAnsi" w:cstheme="minorHAnsi"/>
          <w:lang w:eastAsia="en-US"/>
        </w:rPr>
        <w:t>81</w:t>
      </w:r>
      <w:r w:rsidRPr="005922A6">
        <w:rPr>
          <w:rFonts w:asciiTheme="minorHAnsi" w:hAnsiTheme="minorHAnsi" w:cstheme="minorHAnsi"/>
          <w:lang w:eastAsia="en-US"/>
        </w:rPr>
        <w:t>-</w:t>
      </w:r>
      <w:r w:rsidR="0053096A" w:rsidRPr="005922A6">
        <w:rPr>
          <w:rFonts w:asciiTheme="minorHAnsi" w:hAnsiTheme="minorHAnsi" w:cstheme="minorHAnsi"/>
          <w:lang w:eastAsia="en-US"/>
        </w:rPr>
        <w:t>B</w:t>
      </w:r>
      <w:r w:rsidRPr="005922A6">
        <w:rPr>
          <w:rFonts w:asciiTheme="minorHAnsi" w:hAnsiTheme="minorHAnsi" w:cstheme="minorHAnsi"/>
          <w:lang w:eastAsia="en-US"/>
        </w:rPr>
        <w:t xml:space="preserve"> à</w:t>
      </w:r>
      <w:r w:rsidR="0053096A" w:rsidRPr="005922A6">
        <w:rPr>
          <w:rFonts w:asciiTheme="minorHAnsi" w:hAnsiTheme="minorHAnsi" w:cstheme="minorHAnsi"/>
          <w:lang w:eastAsia="en-US"/>
        </w:rPr>
        <w:t xml:space="preserve"> Resolução nº 003, de 12 de maio de 2003</w:t>
      </w:r>
      <w:r w:rsidRPr="005922A6">
        <w:rPr>
          <w:rFonts w:asciiTheme="minorHAnsi" w:hAnsiTheme="minorHAnsi" w:cstheme="minorHAnsi"/>
          <w:lang w:eastAsia="en-US"/>
        </w:rPr>
        <w:t>, que vigorará com a seguinte redação: </w:t>
      </w:r>
    </w:p>
    <w:p w14:paraId="7704F837" w14:textId="77777777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0D620325" w14:textId="0BE5AF82" w:rsidR="006C029E" w:rsidRPr="005922A6" w:rsidRDefault="006C029E" w:rsidP="005922A6">
      <w:pPr>
        <w:pStyle w:val="NormalWeb"/>
        <w:tabs>
          <w:tab w:val="left" w:pos="567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proofErr w:type="gramStart"/>
      <w:r w:rsidRPr="005922A6">
        <w:rPr>
          <w:rFonts w:asciiTheme="minorHAnsi" w:hAnsiTheme="minorHAnsi" w:cstheme="minorHAnsi"/>
          <w:lang w:eastAsia="en-US"/>
        </w:rPr>
        <w:t>“</w:t>
      </w:r>
      <w:r w:rsidRPr="005922A6">
        <w:rPr>
          <w:rFonts w:asciiTheme="minorHAnsi" w:hAnsiTheme="minorHAnsi" w:cstheme="minorHAnsi"/>
          <w:b/>
          <w:lang w:eastAsia="en-US"/>
        </w:rPr>
        <w:t xml:space="preserve">Art. </w:t>
      </w:r>
      <w:r w:rsidR="0012610C" w:rsidRPr="005922A6">
        <w:rPr>
          <w:rFonts w:asciiTheme="minorHAnsi" w:hAnsiTheme="minorHAnsi" w:cstheme="minorHAnsi"/>
          <w:b/>
          <w:lang w:eastAsia="en-US"/>
        </w:rPr>
        <w:t>8</w:t>
      </w:r>
      <w:r w:rsidRPr="005922A6">
        <w:rPr>
          <w:rFonts w:asciiTheme="minorHAnsi" w:hAnsiTheme="minorHAnsi" w:cstheme="minorHAnsi"/>
          <w:b/>
          <w:lang w:eastAsia="en-US"/>
        </w:rPr>
        <w:t>1-</w:t>
      </w:r>
      <w:r w:rsidR="0012610C" w:rsidRPr="005922A6">
        <w:rPr>
          <w:rFonts w:asciiTheme="minorHAnsi" w:hAnsiTheme="minorHAnsi" w:cstheme="minorHAnsi"/>
          <w:b/>
          <w:lang w:eastAsia="en-US"/>
        </w:rPr>
        <w:t>B</w:t>
      </w:r>
      <w:r w:rsidR="005922A6" w:rsidRPr="005922A6">
        <w:rPr>
          <w:rFonts w:asciiTheme="minorHAnsi" w:hAnsiTheme="minorHAnsi" w:cstheme="minorHAnsi"/>
          <w:lang w:eastAsia="en-US"/>
        </w:rPr>
        <w:t>.</w:t>
      </w:r>
      <w:proofErr w:type="gramEnd"/>
      <w:r w:rsidR="005922A6" w:rsidRPr="005922A6">
        <w:rPr>
          <w:rFonts w:asciiTheme="minorHAnsi" w:hAnsiTheme="minorHAnsi" w:cstheme="minorHAnsi"/>
          <w:lang w:eastAsia="en-US"/>
        </w:rPr>
        <w:t xml:space="preserve"> </w:t>
      </w:r>
      <w:r w:rsidRPr="005922A6">
        <w:rPr>
          <w:rFonts w:asciiTheme="minorHAnsi" w:hAnsiTheme="minorHAnsi" w:cstheme="minorHAnsi"/>
          <w:lang w:eastAsia="en-US"/>
        </w:rPr>
        <w:t>Compete à Comissão de Segurança Pública, no exercício de sua competência: </w:t>
      </w:r>
    </w:p>
    <w:p w14:paraId="14B34B05" w14:textId="77777777" w:rsidR="005922A6" w:rsidRDefault="005922A6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041F5AB7" w14:textId="77777777" w:rsidR="006C029E" w:rsidRPr="005922A6" w:rsidRDefault="006C029E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 xml:space="preserve">I </w:t>
      </w:r>
      <w:r w:rsidRPr="005922A6">
        <w:rPr>
          <w:rFonts w:asciiTheme="minorHAnsi" w:hAnsiTheme="minorHAnsi" w:cstheme="minorHAnsi"/>
          <w:lang w:eastAsia="en-US"/>
        </w:rPr>
        <w:t>- opinar sobre proposições e assuntos relativos à segurança pública, inclusive ouvindo pessoas e autoridades que tenham interesse e conhecimento sobre a matéria; </w:t>
      </w:r>
    </w:p>
    <w:p w14:paraId="3D51CE2A" w14:textId="77777777" w:rsidR="005922A6" w:rsidRDefault="005922A6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41E7E1C4" w14:textId="77777777" w:rsidR="006C029E" w:rsidRPr="005922A6" w:rsidRDefault="006C029E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II</w:t>
      </w:r>
      <w:r w:rsidRPr="005922A6">
        <w:rPr>
          <w:rFonts w:asciiTheme="minorHAnsi" w:hAnsiTheme="minorHAnsi" w:cstheme="minorHAnsi"/>
          <w:lang w:eastAsia="en-US"/>
        </w:rPr>
        <w:t xml:space="preserve"> - promover estudos, pesquisas, audiências públicas e debates sobre assunto de relevante interesse da área de segurança pública; </w:t>
      </w:r>
    </w:p>
    <w:p w14:paraId="065F08D0" w14:textId="77777777" w:rsidR="005922A6" w:rsidRDefault="005922A6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77CCFA63" w14:textId="77777777" w:rsidR="006C029E" w:rsidRPr="005922A6" w:rsidRDefault="006C029E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III -</w:t>
      </w:r>
      <w:r w:rsidRPr="005922A6">
        <w:rPr>
          <w:rFonts w:asciiTheme="minorHAnsi" w:hAnsiTheme="minorHAnsi" w:cstheme="minorHAnsi"/>
          <w:lang w:eastAsia="en-US"/>
        </w:rPr>
        <w:t xml:space="preserve"> analisar projetos e debates sobre política de segurança, combate ao crime organizado, política prisional, política de recuperação e reintegração social, bem como manutenção da ordem pública; </w:t>
      </w:r>
    </w:p>
    <w:p w14:paraId="06E1C817" w14:textId="77777777" w:rsidR="005922A6" w:rsidRDefault="005922A6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0DAE8E2C" w14:textId="123465C7" w:rsidR="006C029E" w:rsidRPr="005922A6" w:rsidRDefault="006C029E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IV</w:t>
      </w:r>
      <w:r w:rsidRPr="005922A6">
        <w:rPr>
          <w:rFonts w:asciiTheme="minorHAnsi" w:hAnsiTheme="minorHAnsi" w:cstheme="minorHAnsi"/>
          <w:lang w:eastAsia="en-US"/>
        </w:rPr>
        <w:t xml:space="preserve"> - colaborar e acompanhar programas governamentais e não governamentais relativos à</w:t>
      </w:r>
      <w:r w:rsidR="007C4636" w:rsidRPr="005922A6">
        <w:rPr>
          <w:rFonts w:asciiTheme="minorHAnsi" w:hAnsiTheme="minorHAnsi" w:cstheme="minorHAnsi"/>
          <w:lang w:eastAsia="en-US"/>
        </w:rPr>
        <w:t>s</w:t>
      </w:r>
      <w:r w:rsidRPr="005922A6">
        <w:rPr>
          <w:rFonts w:asciiTheme="minorHAnsi" w:hAnsiTheme="minorHAnsi" w:cstheme="minorHAnsi"/>
          <w:lang w:eastAsia="en-US"/>
        </w:rPr>
        <w:t xml:space="preserve"> política</w:t>
      </w:r>
      <w:r w:rsidR="007C4636" w:rsidRPr="005922A6">
        <w:rPr>
          <w:rFonts w:asciiTheme="minorHAnsi" w:hAnsiTheme="minorHAnsi" w:cstheme="minorHAnsi"/>
          <w:lang w:eastAsia="en-US"/>
        </w:rPr>
        <w:t>s</w:t>
      </w:r>
      <w:r w:rsidRPr="005922A6">
        <w:rPr>
          <w:rFonts w:asciiTheme="minorHAnsi" w:hAnsiTheme="minorHAnsi" w:cstheme="minorHAnsi"/>
          <w:lang w:eastAsia="en-US"/>
        </w:rPr>
        <w:t xml:space="preserve"> de segurança, ao acompanhamento de gestão, planejamento e técnicas operacionais destinados a toda população; </w:t>
      </w:r>
      <w:proofErr w:type="gramStart"/>
      <w:r w:rsidRPr="005922A6">
        <w:rPr>
          <w:rFonts w:asciiTheme="minorHAnsi" w:hAnsiTheme="minorHAnsi" w:cstheme="minorHAnsi"/>
          <w:lang w:eastAsia="en-US"/>
        </w:rPr>
        <w:t> </w:t>
      </w:r>
    </w:p>
    <w:p w14:paraId="1EC5DA7F" w14:textId="77777777" w:rsidR="005922A6" w:rsidRDefault="005922A6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  <w:proofErr w:type="gramEnd"/>
    </w:p>
    <w:p w14:paraId="7C90D82A" w14:textId="77777777" w:rsidR="006C029E" w:rsidRPr="005922A6" w:rsidRDefault="006C029E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V -</w:t>
      </w:r>
      <w:r w:rsidRPr="005922A6">
        <w:rPr>
          <w:rFonts w:asciiTheme="minorHAnsi" w:hAnsiTheme="minorHAnsi" w:cstheme="minorHAnsi"/>
          <w:lang w:eastAsia="en-US"/>
        </w:rPr>
        <w:t xml:space="preserve"> acompanhar a atuação dos órgãos públicos e privados de segurança do Município, que contempla os serviços relacionados à proteção das pessoas e dos bens; </w:t>
      </w:r>
    </w:p>
    <w:p w14:paraId="275C0032" w14:textId="77777777" w:rsidR="005922A6" w:rsidRDefault="005922A6" w:rsidP="005922A6">
      <w:pPr>
        <w:pStyle w:val="NormalWeb"/>
        <w:tabs>
          <w:tab w:val="left" w:pos="284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64B7BB82" w14:textId="77777777" w:rsidR="005922A6" w:rsidRPr="005922A6" w:rsidRDefault="006C029E" w:rsidP="005922A6">
      <w:pPr>
        <w:pStyle w:val="NormalWeb"/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VI</w:t>
      </w:r>
      <w:r w:rsidRPr="005922A6">
        <w:rPr>
          <w:rFonts w:asciiTheme="minorHAnsi" w:hAnsiTheme="minorHAnsi" w:cstheme="minorHAnsi"/>
          <w:lang w:eastAsia="en-US"/>
        </w:rPr>
        <w:t xml:space="preserve"> - elaborar estudos para aprimorar os serviços de atuação dos órgãos municipais para </w:t>
      </w:r>
      <w:proofErr w:type="gramStart"/>
      <w:r w:rsidRPr="005922A6">
        <w:rPr>
          <w:rFonts w:asciiTheme="minorHAnsi" w:hAnsiTheme="minorHAnsi" w:cstheme="minorHAnsi"/>
          <w:lang w:eastAsia="en-US"/>
        </w:rPr>
        <w:t>garantia</w:t>
      </w:r>
      <w:proofErr w:type="gramEnd"/>
      <w:r w:rsidRPr="005922A6">
        <w:rPr>
          <w:rFonts w:asciiTheme="minorHAnsi" w:hAnsiTheme="minorHAnsi" w:cstheme="minorHAnsi"/>
          <w:lang w:eastAsia="en-US"/>
        </w:rPr>
        <w:t xml:space="preserve"> da segurança das pessoas, repressão da violência e combate ao crime;    </w:t>
      </w:r>
      <w:proofErr w:type="gramStart"/>
    </w:p>
    <w:p w14:paraId="0F8051A3" w14:textId="77777777" w:rsidR="005922A6" w:rsidRDefault="005922A6" w:rsidP="005922A6">
      <w:pPr>
        <w:pStyle w:val="NormalWeb"/>
        <w:tabs>
          <w:tab w:val="left" w:pos="567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  <w:proofErr w:type="gramEnd"/>
    </w:p>
    <w:p w14:paraId="34F8663B" w14:textId="00B1925E" w:rsidR="006C029E" w:rsidRPr="005922A6" w:rsidRDefault="005922A6" w:rsidP="005922A6">
      <w:pPr>
        <w:pStyle w:val="NormalWeb"/>
        <w:tabs>
          <w:tab w:val="left" w:pos="567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V</w:t>
      </w:r>
      <w:r w:rsidR="006C029E" w:rsidRPr="005922A6">
        <w:rPr>
          <w:rFonts w:asciiTheme="minorHAnsi" w:hAnsiTheme="minorHAnsi" w:cstheme="minorHAnsi"/>
          <w:b/>
          <w:lang w:eastAsia="en-US"/>
        </w:rPr>
        <w:t xml:space="preserve">II </w:t>
      </w:r>
      <w:r w:rsidR="006C029E" w:rsidRPr="005922A6">
        <w:rPr>
          <w:rFonts w:asciiTheme="minorHAnsi" w:hAnsiTheme="minorHAnsi" w:cstheme="minorHAnsi"/>
          <w:lang w:eastAsia="en-US"/>
        </w:rPr>
        <w:t>- emitir pareceres técnicos relacionados à segurança comunitária, elaboração e execução de políticas preventivas, captação de recursos para programas que envolvam a segurança pública; </w:t>
      </w:r>
    </w:p>
    <w:p w14:paraId="48C89B07" w14:textId="77777777" w:rsidR="005922A6" w:rsidRDefault="005922A6" w:rsidP="005922A6">
      <w:pPr>
        <w:pStyle w:val="NormalWeb"/>
        <w:tabs>
          <w:tab w:val="left" w:pos="567"/>
        </w:tabs>
        <w:spacing w:after="0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3876B981" w14:textId="77777777" w:rsidR="006C029E" w:rsidRPr="005922A6" w:rsidRDefault="006C029E" w:rsidP="005922A6">
      <w:pPr>
        <w:pStyle w:val="NormalWeb"/>
        <w:tabs>
          <w:tab w:val="left" w:pos="567"/>
        </w:tabs>
        <w:spacing w:after="0"/>
        <w:ind w:left="284"/>
        <w:jc w:val="both"/>
        <w:rPr>
          <w:rFonts w:asciiTheme="minorHAnsi" w:hAnsiTheme="minorHAnsi" w:cstheme="minorHAnsi"/>
          <w:lang w:eastAsia="en-US"/>
        </w:rPr>
      </w:pPr>
      <w:proofErr w:type="gramStart"/>
      <w:r w:rsidRPr="005922A6">
        <w:rPr>
          <w:rFonts w:asciiTheme="minorHAnsi" w:hAnsiTheme="minorHAnsi" w:cstheme="minorHAnsi"/>
          <w:b/>
          <w:lang w:eastAsia="en-US"/>
        </w:rPr>
        <w:t>VIII</w:t>
      </w:r>
      <w:r w:rsidRPr="005922A6">
        <w:rPr>
          <w:rFonts w:asciiTheme="minorHAnsi" w:hAnsiTheme="minorHAnsi" w:cstheme="minorHAnsi"/>
          <w:lang w:eastAsia="en-US"/>
        </w:rPr>
        <w:t xml:space="preserve"> - manter cidadãos informados e protegidos através de medidas de segurança preventiva.”</w:t>
      </w:r>
      <w:proofErr w:type="gramEnd"/>
    </w:p>
    <w:p w14:paraId="52F039F4" w14:textId="77777777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b/>
          <w:lang w:eastAsia="en-US"/>
        </w:rPr>
      </w:pPr>
    </w:p>
    <w:p w14:paraId="3E538F41" w14:textId="06E9D5BE" w:rsidR="006C029E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lang w:eastAsia="en-US"/>
        </w:rPr>
        <w:t>Art. 3</w:t>
      </w:r>
      <w:r w:rsidR="006C029E" w:rsidRPr="005922A6">
        <w:rPr>
          <w:rFonts w:asciiTheme="minorHAnsi" w:hAnsiTheme="minorHAnsi" w:cstheme="minorHAnsi"/>
          <w:b/>
          <w:lang w:eastAsia="en-US"/>
        </w:rPr>
        <w:t>º</w:t>
      </w:r>
      <w:r w:rsidRPr="005922A6">
        <w:rPr>
          <w:rFonts w:asciiTheme="minorHAnsi" w:hAnsiTheme="minorHAnsi" w:cstheme="minorHAnsi"/>
          <w:b/>
          <w:lang w:eastAsia="en-US"/>
        </w:rPr>
        <w:t>.</w:t>
      </w:r>
      <w:r w:rsidR="006C029E" w:rsidRPr="005922A6">
        <w:rPr>
          <w:rFonts w:asciiTheme="minorHAnsi" w:hAnsiTheme="minorHAnsi" w:cstheme="minorHAnsi"/>
          <w:lang w:eastAsia="en-US"/>
        </w:rPr>
        <w:t>  Esta Resolução entra em vigor na data de sua publicação.</w:t>
      </w:r>
    </w:p>
    <w:p w14:paraId="56AEE9FC" w14:textId="77777777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26AB885B" w14:textId="327FA492" w:rsidR="006C029E" w:rsidRPr="005922A6" w:rsidRDefault="006C029E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lang w:eastAsia="en-US"/>
        </w:rPr>
        <w:t xml:space="preserve">Câmara Municipal de </w:t>
      </w:r>
      <w:r w:rsidR="0049693F" w:rsidRPr="005922A6">
        <w:rPr>
          <w:rFonts w:asciiTheme="minorHAnsi" w:hAnsiTheme="minorHAnsi" w:cstheme="minorHAnsi"/>
          <w:lang w:eastAsia="en-US"/>
        </w:rPr>
        <w:t>Itapeva</w:t>
      </w:r>
      <w:r w:rsidRPr="005922A6">
        <w:rPr>
          <w:rFonts w:asciiTheme="minorHAnsi" w:hAnsiTheme="minorHAnsi" w:cstheme="minorHAnsi"/>
          <w:lang w:eastAsia="en-US"/>
        </w:rPr>
        <w:t xml:space="preserve">, </w:t>
      </w:r>
      <w:r w:rsidR="005922A6" w:rsidRPr="005922A6">
        <w:rPr>
          <w:rFonts w:asciiTheme="minorHAnsi" w:hAnsiTheme="minorHAnsi" w:cstheme="minorHAnsi"/>
          <w:lang w:eastAsia="en-US"/>
        </w:rPr>
        <w:t>___</w:t>
      </w:r>
      <w:r w:rsidRPr="005922A6">
        <w:rPr>
          <w:rFonts w:asciiTheme="minorHAnsi" w:hAnsiTheme="minorHAnsi" w:cstheme="minorHAnsi"/>
          <w:lang w:eastAsia="en-US"/>
        </w:rPr>
        <w:t xml:space="preserve"> de </w:t>
      </w:r>
      <w:r w:rsidR="005922A6" w:rsidRPr="005922A6">
        <w:rPr>
          <w:rFonts w:asciiTheme="minorHAnsi" w:hAnsiTheme="minorHAnsi" w:cstheme="minorHAnsi"/>
          <w:lang w:eastAsia="en-US"/>
        </w:rPr>
        <w:t>_____________</w:t>
      </w:r>
      <w:r w:rsidRPr="005922A6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Pr="005922A6">
        <w:rPr>
          <w:rFonts w:asciiTheme="minorHAnsi" w:hAnsiTheme="minorHAnsi" w:cstheme="minorHAnsi"/>
          <w:lang w:eastAsia="en-US"/>
        </w:rPr>
        <w:t>de</w:t>
      </w:r>
      <w:proofErr w:type="spellEnd"/>
      <w:r w:rsidRPr="005922A6">
        <w:rPr>
          <w:rFonts w:asciiTheme="minorHAnsi" w:hAnsiTheme="minorHAnsi" w:cstheme="minorHAnsi"/>
          <w:lang w:eastAsia="en-US"/>
        </w:rPr>
        <w:t xml:space="preserve"> 202</w:t>
      </w:r>
      <w:r w:rsidR="003D39A3" w:rsidRPr="005922A6">
        <w:rPr>
          <w:rFonts w:asciiTheme="minorHAnsi" w:hAnsiTheme="minorHAnsi" w:cstheme="minorHAnsi"/>
          <w:lang w:eastAsia="en-US"/>
        </w:rPr>
        <w:t>5</w:t>
      </w:r>
      <w:r w:rsidRPr="005922A6">
        <w:rPr>
          <w:rFonts w:asciiTheme="minorHAnsi" w:hAnsiTheme="minorHAnsi" w:cstheme="minorHAnsi"/>
          <w:lang w:eastAsia="en-US"/>
        </w:rPr>
        <w:t>.</w:t>
      </w:r>
    </w:p>
    <w:p w14:paraId="65D9443C" w14:textId="77777777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64EC1A62" w14:textId="77777777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1D9AD970" w14:textId="202F52C4" w:rsidR="006C029E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b/>
          <w:i/>
          <w:lang w:eastAsia="en-US"/>
        </w:rPr>
        <w:t>FRADIK ALVES DE SOUZA</w:t>
      </w:r>
      <w:r w:rsidR="006C029E" w:rsidRPr="005922A6">
        <w:rPr>
          <w:rFonts w:asciiTheme="minorHAnsi" w:hAnsiTheme="minorHAnsi" w:cstheme="minorHAnsi"/>
          <w:lang w:eastAsia="en-US"/>
        </w:rPr>
        <w:br/>
      </w:r>
      <w:r w:rsidRPr="005922A6">
        <w:rPr>
          <w:rFonts w:asciiTheme="minorHAnsi" w:hAnsiTheme="minorHAnsi" w:cstheme="minorHAnsi"/>
          <w:lang w:eastAsia="en-US"/>
        </w:rPr>
        <w:t>Vereador</w:t>
      </w:r>
    </w:p>
    <w:p w14:paraId="0A7DB6D2" w14:textId="77777777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13DB5D8D" w14:textId="7DB18912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b/>
          <w:i/>
          <w:lang w:eastAsia="en-US"/>
        </w:rPr>
      </w:pPr>
      <w:r w:rsidRPr="005922A6">
        <w:rPr>
          <w:rFonts w:asciiTheme="minorHAnsi" w:hAnsiTheme="minorHAnsi" w:cstheme="minorHAnsi"/>
          <w:b/>
          <w:i/>
          <w:lang w:eastAsia="en-US"/>
        </w:rPr>
        <w:t>IVONETE ALMEIDA DE BARROS MARCELINO</w:t>
      </w:r>
    </w:p>
    <w:p w14:paraId="1EE468C2" w14:textId="6271C3A6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  <w:r w:rsidRPr="005922A6">
        <w:rPr>
          <w:rFonts w:asciiTheme="minorHAnsi" w:hAnsiTheme="minorHAnsi" w:cstheme="minorHAnsi"/>
          <w:lang w:eastAsia="en-US"/>
        </w:rPr>
        <w:t>Vereadora</w:t>
      </w:r>
    </w:p>
    <w:p w14:paraId="50BD0C26" w14:textId="77777777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7F87F2E1" w14:textId="409C3A09" w:rsid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i/>
          <w:u w:val="single"/>
          <w:lang w:eastAsia="en-US"/>
        </w:rPr>
      </w:pPr>
      <w:r w:rsidRPr="005922A6">
        <w:rPr>
          <w:rFonts w:asciiTheme="minorHAnsi" w:hAnsiTheme="minorHAnsi" w:cstheme="minorHAnsi"/>
          <w:b/>
          <w:i/>
          <w:lang w:eastAsia="en-US"/>
        </w:rPr>
        <w:t>RODRIGO SENGANTIN GARCIA</w:t>
      </w:r>
    </w:p>
    <w:p w14:paraId="446B3D04" w14:textId="2A5B22B5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i/>
          <w:lang w:eastAsia="en-US"/>
        </w:rPr>
      </w:pPr>
      <w:r>
        <w:rPr>
          <w:rFonts w:asciiTheme="minorHAnsi" w:hAnsiTheme="minorHAnsi" w:cstheme="minorHAnsi"/>
          <w:i/>
          <w:lang w:eastAsia="en-US"/>
        </w:rPr>
        <w:t>Vereador</w:t>
      </w:r>
    </w:p>
    <w:p w14:paraId="295FFCCB" w14:textId="77777777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416B9138" w14:textId="77777777" w:rsidR="005922A6" w:rsidRPr="005922A6" w:rsidRDefault="005922A6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722F6032" w14:textId="4CF4CA30" w:rsidR="001D18FD" w:rsidRPr="005922A6" w:rsidRDefault="001D18FD" w:rsidP="005922A6">
      <w:pPr>
        <w:pStyle w:val="NormalWeb"/>
        <w:spacing w:after="0"/>
        <w:jc w:val="both"/>
        <w:rPr>
          <w:rFonts w:asciiTheme="minorHAnsi" w:hAnsiTheme="minorHAnsi" w:cstheme="minorHAnsi"/>
          <w:lang w:eastAsia="en-US"/>
        </w:rPr>
      </w:pPr>
    </w:p>
    <w:p w14:paraId="7C5A4A94" w14:textId="77777777" w:rsidR="00B426B2" w:rsidRPr="005922A6" w:rsidRDefault="00B426B2" w:rsidP="005922A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4"/>
          <w:szCs w:val="24"/>
          <w:lang w:val="pt-BR" w:eastAsia="en-US"/>
        </w:rPr>
      </w:pPr>
    </w:p>
    <w:sectPr w:rsidR="00B426B2" w:rsidRPr="005922A6" w:rsidSect="004A7CE7">
      <w:headerReference w:type="default" r:id="rId7"/>
      <w:footerReference w:type="default" r:id="rId8"/>
      <w:pgSz w:w="11907" w:h="16840"/>
      <w:pgMar w:top="1701" w:right="964" w:bottom="1134" w:left="1985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85EF0" w14:textId="77777777" w:rsidR="00D15785" w:rsidRPr="00D77D76" w:rsidRDefault="00D15785">
      <w:pPr>
        <w:spacing w:after="0" w:line="240" w:lineRule="auto"/>
      </w:pPr>
      <w:r w:rsidRPr="00D77D76">
        <w:separator/>
      </w:r>
    </w:p>
  </w:endnote>
  <w:endnote w:type="continuationSeparator" w:id="0">
    <w:p w14:paraId="46DF9B57" w14:textId="77777777" w:rsidR="00D15785" w:rsidRPr="00D77D76" w:rsidRDefault="00D15785">
      <w:pPr>
        <w:spacing w:after="0" w:line="240" w:lineRule="auto"/>
      </w:pPr>
      <w:r w:rsidRPr="00D77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F605E" w14:textId="77777777" w:rsidR="001D18FD" w:rsidRPr="00D77D76" w:rsidRDefault="001D18FD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pt-BR" w:eastAsia="en-US"/>
      </w:rPr>
    </w:pPr>
  </w:p>
  <w:p w14:paraId="722F605F" w14:textId="77777777" w:rsidR="001D18FD" w:rsidRPr="00D77D76" w:rsidRDefault="001D18FD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pt-BR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5F9C2" w14:textId="77777777" w:rsidR="00D15785" w:rsidRPr="00D77D76" w:rsidRDefault="00D15785">
      <w:pPr>
        <w:spacing w:after="0" w:line="240" w:lineRule="auto"/>
      </w:pPr>
      <w:r w:rsidRPr="00D77D76">
        <w:separator/>
      </w:r>
    </w:p>
  </w:footnote>
  <w:footnote w:type="continuationSeparator" w:id="0">
    <w:p w14:paraId="7C3664E7" w14:textId="77777777" w:rsidR="00D15785" w:rsidRPr="00D77D76" w:rsidRDefault="00D15785">
      <w:pPr>
        <w:spacing w:after="0" w:line="240" w:lineRule="auto"/>
      </w:pPr>
      <w:r w:rsidRPr="00D77D7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D18FD" w:rsidRPr="00D77D76" w14:paraId="722F605C" w14:textId="77777777" w:rsidTr="00C03E3C">
      <w:tc>
        <w:tcPr>
          <w:tcW w:w="17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2F6055" w14:textId="77777777" w:rsidR="001D18FD" w:rsidRPr="00D77D76" w:rsidRDefault="00E0310C" w:rsidP="00C03E3C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 w:eastAsia="en-US"/>
            </w:rPr>
          </w:pPr>
          <w:r w:rsidRPr="00D77D76"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22F6060" wp14:editId="722F6061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14:paraId="722F6056" w14:textId="77777777" w:rsidR="00C03E3C" w:rsidRPr="00D77D76" w:rsidRDefault="00C03E3C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b/>
              <w:spacing w:val="20"/>
              <w:sz w:val="32"/>
              <w:szCs w:val="32"/>
              <w:lang w:val="pt-BR" w:eastAsia="en-US"/>
            </w:rPr>
          </w:pPr>
          <w:r w:rsidRPr="00D77D76">
            <w:rPr>
              <w:b/>
              <w:spacing w:val="20"/>
              <w:sz w:val="32"/>
              <w:szCs w:val="32"/>
              <w:lang w:val="pt-BR" w:eastAsia="en-US"/>
            </w:rPr>
            <w:t>PODER LEGISLATIVO</w:t>
          </w:r>
        </w:p>
        <w:p w14:paraId="722F6057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b/>
              <w:sz w:val="28"/>
              <w:szCs w:val="28"/>
              <w:lang w:val="pt-BR" w:eastAsia="en-US"/>
            </w:rPr>
          </w:pPr>
          <w:r w:rsidRPr="00D77D76">
            <w:rPr>
              <w:b/>
              <w:sz w:val="28"/>
              <w:szCs w:val="28"/>
              <w:lang w:val="pt-BR" w:eastAsia="en-US"/>
            </w:rPr>
            <w:t>C</w:t>
          </w:r>
          <w:r w:rsidRPr="00D77D76">
            <w:rPr>
              <w:rFonts w:eastAsia="Times New Roman"/>
              <w:b/>
              <w:sz w:val="28"/>
              <w:szCs w:val="28"/>
              <w:lang w:val="pt-BR" w:eastAsia="en-US"/>
            </w:rPr>
            <w:t>âmara Municipal de Itapeva</w:t>
          </w:r>
        </w:p>
        <w:p w14:paraId="722F6058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 w:eastAsia="en-US"/>
            </w:rPr>
          </w:pPr>
          <w:r w:rsidRPr="00D77D76">
            <w:rPr>
              <w:rFonts w:eastAsia="Times New Roman"/>
              <w:sz w:val="32"/>
              <w:szCs w:val="32"/>
              <w:lang w:val="pt-BR" w:eastAsia="en-US"/>
            </w:rPr>
            <w:t>Estado de Minas Gerais</w:t>
          </w:r>
        </w:p>
        <w:p w14:paraId="722F6059" w14:textId="77777777" w:rsidR="001D18FD" w:rsidRPr="00D77D76" w:rsidRDefault="004532E8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 w:eastAsia="en-US"/>
            </w:rPr>
          </w:pPr>
          <w:r w:rsidRPr="00D77D76">
            <w:rPr>
              <w:lang w:val="pt-BR" w:eastAsia="en-US"/>
            </w:rPr>
            <w:t>Rua Otavio Lemes da Silva, 152 - Centro - 37655-000</w:t>
          </w:r>
        </w:p>
        <w:p w14:paraId="722F605A" w14:textId="77777777" w:rsidR="001D18FD" w:rsidRPr="00D77D76" w:rsidRDefault="007E416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 w:eastAsia="en-US"/>
            </w:rPr>
          </w:pPr>
          <w:r w:rsidRPr="00D77D76">
            <w:rPr>
              <w:lang w:val="pt-BR" w:eastAsia="en-US"/>
            </w:rPr>
            <w:t>Telefones</w:t>
          </w:r>
          <w:r w:rsidR="004532E8" w:rsidRPr="00D77D76">
            <w:rPr>
              <w:lang w:val="pt-BR" w:eastAsia="en-US"/>
            </w:rPr>
            <w:t>: (35) 3434.1177 / Fax (35) 3434.1582</w:t>
          </w:r>
        </w:p>
        <w:p w14:paraId="722F605B" w14:textId="77777777" w:rsidR="001D18FD" w:rsidRPr="00D77D76" w:rsidRDefault="004532E8" w:rsidP="00D16F7A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 w:eastAsia="en-US"/>
            </w:rPr>
          </w:pPr>
          <w:r w:rsidRPr="00D77D76">
            <w:rPr>
              <w:lang w:val="pt-BR" w:eastAsia="en-US"/>
            </w:rPr>
            <w:t xml:space="preserve">site: </w:t>
          </w:r>
          <w:r w:rsidR="00D16F7A" w:rsidRPr="00D77D76">
            <w:rPr>
              <w:lang w:val="pt-BR" w:eastAsia="en-US"/>
            </w:rPr>
            <w:t>www.itapeva.mg.leg</w:t>
          </w:r>
          <w:r w:rsidRPr="00D77D76">
            <w:rPr>
              <w:lang w:val="pt-BR" w:eastAsia="en-US"/>
            </w:rPr>
            <w:t>.br - e-mail: camara@</w:t>
          </w:r>
          <w:r w:rsidR="00D16F7A" w:rsidRPr="00D77D76">
            <w:rPr>
              <w:lang w:val="pt-BR" w:eastAsia="en-US"/>
            </w:rPr>
            <w:t>itapeva</w:t>
          </w:r>
          <w:r w:rsidRPr="00D77D76">
            <w:rPr>
              <w:lang w:val="pt-BR" w:eastAsia="en-US"/>
            </w:rPr>
            <w:t>.mg.</w:t>
          </w:r>
          <w:r w:rsidR="00D16F7A" w:rsidRPr="00D77D76">
            <w:rPr>
              <w:lang w:val="pt-BR" w:eastAsia="en-US"/>
            </w:rPr>
            <w:t>leg</w:t>
          </w:r>
          <w:r w:rsidRPr="00D77D76">
            <w:rPr>
              <w:lang w:val="pt-BR" w:eastAsia="en-US"/>
            </w:rPr>
            <w:t>.br</w:t>
          </w:r>
        </w:p>
      </w:tc>
    </w:tr>
  </w:tbl>
  <w:p w14:paraId="722F605D" w14:textId="77777777" w:rsidR="001D18FD" w:rsidRPr="00D77D76" w:rsidRDefault="001D18FD">
    <w:pPr>
      <w:pStyle w:val="Standard"/>
      <w:tabs>
        <w:tab w:val="center" w:pos="4419"/>
        <w:tab w:val="right" w:pos="8789"/>
      </w:tabs>
      <w:rPr>
        <w:sz w:val="32"/>
        <w:szCs w:val="32"/>
        <w:lang w:val="pt-BR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C"/>
    <w:rsid w:val="00001ACC"/>
    <w:rsid w:val="00002699"/>
    <w:rsid w:val="00006E3D"/>
    <w:rsid w:val="000071AE"/>
    <w:rsid w:val="000103D0"/>
    <w:rsid w:val="00010E3B"/>
    <w:rsid w:val="00017A40"/>
    <w:rsid w:val="00023D9B"/>
    <w:rsid w:val="0002460B"/>
    <w:rsid w:val="00024B7D"/>
    <w:rsid w:val="00026B99"/>
    <w:rsid w:val="0003183B"/>
    <w:rsid w:val="00044D4E"/>
    <w:rsid w:val="000573CA"/>
    <w:rsid w:val="0006106B"/>
    <w:rsid w:val="00063545"/>
    <w:rsid w:val="00064804"/>
    <w:rsid w:val="000654C4"/>
    <w:rsid w:val="00067352"/>
    <w:rsid w:val="0007048A"/>
    <w:rsid w:val="00080319"/>
    <w:rsid w:val="00082321"/>
    <w:rsid w:val="00085A7B"/>
    <w:rsid w:val="000906C3"/>
    <w:rsid w:val="00092EEF"/>
    <w:rsid w:val="00095E5D"/>
    <w:rsid w:val="000A3FE3"/>
    <w:rsid w:val="000A60FB"/>
    <w:rsid w:val="000A6C7E"/>
    <w:rsid w:val="000B1336"/>
    <w:rsid w:val="000B7434"/>
    <w:rsid w:val="000C1198"/>
    <w:rsid w:val="000C3B65"/>
    <w:rsid w:val="000C68D5"/>
    <w:rsid w:val="000C7E88"/>
    <w:rsid w:val="000D7CBF"/>
    <w:rsid w:val="000E44ED"/>
    <w:rsid w:val="000E5DEF"/>
    <w:rsid w:val="000E6E40"/>
    <w:rsid w:val="000E76E9"/>
    <w:rsid w:val="001039F9"/>
    <w:rsid w:val="00106374"/>
    <w:rsid w:val="0011107E"/>
    <w:rsid w:val="001156EF"/>
    <w:rsid w:val="00123766"/>
    <w:rsid w:val="0012610C"/>
    <w:rsid w:val="00127A7B"/>
    <w:rsid w:val="001361E1"/>
    <w:rsid w:val="00136BB6"/>
    <w:rsid w:val="001371E4"/>
    <w:rsid w:val="00137CD9"/>
    <w:rsid w:val="00142DFD"/>
    <w:rsid w:val="0014492A"/>
    <w:rsid w:val="00146DCB"/>
    <w:rsid w:val="001518D0"/>
    <w:rsid w:val="001538CC"/>
    <w:rsid w:val="001560AC"/>
    <w:rsid w:val="00172A6B"/>
    <w:rsid w:val="0017388B"/>
    <w:rsid w:val="00173CB5"/>
    <w:rsid w:val="0017793A"/>
    <w:rsid w:val="001818EA"/>
    <w:rsid w:val="001839DC"/>
    <w:rsid w:val="0018460E"/>
    <w:rsid w:val="00191946"/>
    <w:rsid w:val="00197C87"/>
    <w:rsid w:val="001A249F"/>
    <w:rsid w:val="001B18CB"/>
    <w:rsid w:val="001B29F1"/>
    <w:rsid w:val="001B448A"/>
    <w:rsid w:val="001B7BD5"/>
    <w:rsid w:val="001C3093"/>
    <w:rsid w:val="001C4311"/>
    <w:rsid w:val="001C7CEE"/>
    <w:rsid w:val="001D18FD"/>
    <w:rsid w:val="001D7E40"/>
    <w:rsid w:val="001E757E"/>
    <w:rsid w:val="001F10BC"/>
    <w:rsid w:val="001F17E7"/>
    <w:rsid w:val="001F73A8"/>
    <w:rsid w:val="002059F3"/>
    <w:rsid w:val="0020688E"/>
    <w:rsid w:val="00222CF9"/>
    <w:rsid w:val="00224CF8"/>
    <w:rsid w:val="0022753A"/>
    <w:rsid w:val="00227AD7"/>
    <w:rsid w:val="00230E1A"/>
    <w:rsid w:val="002407F2"/>
    <w:rsid w:val="002468A6"/>
    <w:rsid w:val="0025057D"/>
    <w:rsid w:val="00250C8E"/>
    <w:rsid w:val="002512A3"/>
    <w:rsid w:val="00252A40"/>
    <w:rsid w:val="00257249"/>
    <w:rsid w:val="00260FE3"/>
    <w:rsid w:val="0027040B"/>
    <w:rsid w:val="0027082A"/>
    <w:rsid w:val="0027258D"/>
    <w:rsid w:val="0027371A"/>
    <w:rsid w:val="00273EB6"/>
    <w:rsid w:val="00275C92"/>
    <w:rsid w:val="002871BA"/>
    <w:rsid w:val="002910C4"/>
    <w:rsid w:val="0029184C"/>
    <w:rsid w:val="00294170"/>
    <w:rsid w:val="002A21CA"/>
    <w:rsid w:val="002A5829"/>
    <w:rsid w:val="002A7A1C"/>
    <w:rsid w:val="002B0A97"/>
    <w:rsid w:val="002B2AC8"/>
    <w:rsid w:val="002C3497"/>
    <w:rsid w:val="002C3F15"/>
    <w:rsid w:val="002C50E9"/>
    <w:rsid w:val="002C5AAF"/>
    <w:rsid w:val="002C71ED"/>
    <w:rsid w:val="002D1D41"/>
    <w:rsid w:val="002D4239"/>
    <w:rsid w:val="002D5F70"/>
    <w:rsid w:val="002D6127"/>
    <w:rsid w:val="002D78EE"/>
    <w:rsid w:val="002E042D"/>
    <w:rsid w:val="002E0B07"/>
    <w:rsid w:val="002E1FE8"/>
    <w:rsid w:val="002E7CBA"/>
    <w:rsid w:val="002F1164"/>
    <w:rsid w:val="002F11AD"/>
    <w:rsid w:val="003028EC"/>
    <w:rsid w:val="00304CF7"/>
    <w:rsid w:val="003074DD"/>
    <w:rsid w:val="003170F9"/>
    <w:rsid w:val="0031751A"/>
    <w:rsid w:val="00322C49"/>
    <w:rsid w:val="0032450D"/>
    <w:rsid w:val="0032748D"/>
    <w:rsid w:val="00337CD6"/>
    <w:rsid w:val="00342686"/>
    <w:rsid w:val="00345D94"/>
    <w:rsid w:val="00346150"/>
    <w:rsid w:val="00357184"/>
    <w:rsid w:val="00357DB4"/>
    <w:rsid w:val="00360886"/>
    <w:rsid w:val="00362835"/>
    <w:rsid w:val="00370F3A"/>
    <w:rsid w:val="0037415F"/>
    <w:rsid w:val="00386E16"/>
    <w:rsid w:val="00391241"/>
    <w:rsid w:val="003932A8"/>
    <w:rsid w:val="00396F6B"/>
    <w:rsid w:val="003A6402"/>
    <w:rsid w:val="003B13E6"/>
    <w:rsid w:val="003B1C45"/>
    <w:rsid w:val="003B7669"/>
    <w:rsid w:val="003B7F8F"/>
    <w:rsid w:val="003C7644"/>
    <w:rsid w:val="003C77AE"/>
    <w:rsid w:val="003D0826"/>
    <w:rsid w:val="003D0CAA"/>
    <w:rsid w:val="003D25A4"/>
    <w:rsid w:val="003D3950"/>
    <w:rsid w:val="003D39A3"/>
    <w:rsid w:val="003D3C17"/>
    <w:rsid w:val="003D554B"/>
    <w:rsid w:val="003D7DD8"/>
    <w:rsid w:val="003E2753"/>
    <w:rsid w:val="003E2E58"/>
    <w:rsid w:val="003E4597"/>
    <w:rsid w:val="003E6BF5"/>
    <w:rsid w:val="003E6E82"/>
    <w:rsid w:val="003E7790"/>
    <w:rsid w:val="003F07B1"/>
    <w:rsid w:val="003F2AA4"/>
    <w:rsid w:val="0040235D"/>
    <w:rsid w:val="00404134"/>
    <w:rsid w:val="00406E0A"/>
    <w:rsid w:val="0040776E"/>
    <w:rsid w:val="004125A2"/>
    <w:rsid w:val="00415820"/>
    <w:rsid w:val="00417EE4"/>
    <w:rsid w:val="00433FFE"/>
    <w:rsid w:val="0043539C"/>
    <w:rsid w:val="00445FBA"/>
    <w:rsid w:val="0044666D"/>
    <w:rsid w:val="004532E8"/>
    <w:rsid w:val="0045565A"/>
    <w:rsid w:val="00455F8D"/>
    <w:rsid w:val="00461C20"/>
    <w:rsid w:val="00461D8C"/>
    <w:rsid w:val="00480C3D"/>
    <w:rsid w:val="004818D0"/>
    <w:rsid w:val="0048227D"/>
    <w:rsid w:val="0048311C"/>
    <w:rsid w:val="00484167"/>
    <w:rsid w:val="00485AEB"/>
    <w:rsid w:val="004949FB"/>
    <w:rsid w:val="00495275"/>
    <w:rsid w:val="004960D6"/>
    <w:rsid w:val="0049693F"/>
    <w:rsid w:val="004A00A8"/>
    <w:rsid w:val="004A0A70"/>
    <w:rsid w:val="004A270C"/>
    <w:rsid w:val="004A4F1A"/>
    <w:rsid w:val="004A5736"/>
    <w:rsid w:val="004A6BDE"/>
    <w:rsid w:val="004A7CE7"/>
    <w:rsid w:val="004B0DEA"/>
    <w:rsid w:val="004B153E"/>
    <w:rsid w:val="004B3522"/>
    <w:rsid w:val="004B35E2"/>
    <w:rsid w:val="004D3804"/>
    <w:rsid w:val="004D7D5E"/>
    <w:rsid w:val="004E3FA9"/>
    <w:rsid w:val="004F06C9"/>
    <w:rsid w:val="004F55D4"/>
    <w:rsid w:val="004F5E36"/>
    <w:rsid w:val="005019B3"/>
    <w:rsid w:val="00503990"/>
    <w:rsid w:val="005070E2"/>
    <w:rsid w:val="00507C4B"/>
    <w:rsid w:val="00510321"/>
    <w:rsid w:val="005148AC"/>
    <w:rsid w:val="005154C0"/>
    <w:rsid w:val="00515C0C"/>
    <w:rsid w:val="005170D4"/>
    <w:rsid w:val="005219F3"/>
    <w:rsid w:val="005262FE"/>
    <w:rsid w:val="00527279"/>
    <w:rsid w:val="00527A03"/>
    <w:rsid w:val="0053096A"/>
    <w:rsid w:val="00530E01"/>
    <w:rsid w:val="00530F02"/>
    <w:rsid w:val="0054008E"/>
    <w:rsid w:val="00545526"/>
    <w:rsid w:val="0054735F"/>
    <w:rsid w:val="00552E9C"/>
    <w:rsid w:val="005579DE"/>
    <w:rsid w:val="00562C2D"/>
    <w:rsid w:val="00573FF7"/>
    <w:rsid w:val="0057423B"/>
    <w:rsid w:val="005922A6"/>
    <w:rsid w:val="00594F5A"/>
    <w:rsid w:val="0059505D"/>
    <w:rsid w:val="00596AE0"/>
    <w:rsid w:val="00597406"/>
    <w:rsid w:val="005A07E0"/>
    <w:rsid w:val="005B0BEA"/>
    <w:rsid w:val="005B138A"/>
    <w:rsid w:val="005B504D"/>
    <w:rsid w:val="005C0F12"/>
    <w:rsid w:val="005C3887"/>
    <w:rsid w:val="005C4F7A"/>
    <w:rsid w:val="005C51F2"/>
    <w:rsid w:val="005D09E1"/>
    <w:rsid w:val="005D4BB6"/>
    <w:rsid w:val="005E5689"/>
    <w:rsid w:val="005F1EF1"/>
    <w:rsid w:val="005F7EBA"/>
    <w:rsid w:val="00601A06"/>
    <w:rsid w:val="00601D0C"/>
    <w:rsid w:val="006028B1"/>
    <w:rsid w:val="00605117"/>
    <w:rsid w:val="00606A48"/>
    <w:rsid w:val="0061488C"/>
    <w:rsid w:val="006162B1"/>
    <w:rsid w:val="006202AA"/>
    <w:rsid w:val="00626BD8"/>
    <w:rsid w:val="0063084E"/>
    <w:rsid w:val="00631B3E"/>
    <w:rsid w:val="0063538A"/>
    <w:rsid w:val="00640438"/>
    <w:rsid w:val="006411EB"/>
    <w:rsid w:val="00642707"/>
    <w:rsid w:val="006452C1"/>
    <w:rsid w:val="00647236"/>
    <w:rsid w:val="00651A2A"/>
    <w:rsid w:val="00652755"/>
    <w:rsid w:val="00657941"/>
    <w:rsid w:val="0066084E"/>
    <w:rsid w:val="006646AD"/>
    <w:rsid w:val="006671A6"/>
    <w:rsid w:val="00671A8C"/>
    <w:rsid w:val="00675FD1"/>
    <w:rsid w:val="006826E4"/>
    <w:rsid w:val="006851C0"/>
    <w:rsid w:val="00685238"/>
    <w:rsid w:val="006869A0"/>
    <w:rsid w:val="006903EA"/>
    <w:rsid w:val="006918FB"/>
    <w:rsid w:val="00692AD0"/>
    <w:rsid w:val="00692FEF"/>
    <w:rsid w:val="006974A6"/>
    <w:rsid w:val="006A0607"/>
    <w:rsid w:val="006A2519"/>
    <w:rsid w:val="006A76F1"/>
    <w:rsid w:val="006B1991"/>
    <w:rsid w:val="006B2B05"/>
    <w:rsid w:val="006B38A8"/>
    <w:rsid w:val="006C029E"/>
    <w:rsid w:val="006C3C2A"/>
    <w:rsid w:val="006C7663"/>
    <w:rsid w:val="006D16A5"/>
    <w:rsid w:val="006D2653"/>
    <w:rsid w:val="006D748B"/>
    <w:rsid w:val="006E1072"/>
    <w:rsid w:val="006E3288"/>
    <w:rsid w:val="006E5F05"/>
    <w:rsid w:val="006E7086"/>
    <w:rsid w:val="0070024B"/>
    <w:rsid w:val="00701384"/>
    <w:rsid w:val="00703BF6"/>
    <w:rsid w:val="0070451D"/>
    <w:rsid w:val="00704FA0"/>
    <w:rsid w:val="00707C77"/>
    <w:rsid w:val="00720F55"/>
    <w:rsid w:val="00721901"/>
    <w:rsid w:val="00723304"/>
    <w:rsid w:val="00744357"/>
    <w:rsid w:val="00744752"/>
    <w:rsid w:val="00760A20"/>
    <w:rsid w:val="007642A0"/>
    <w:rsid w:val="007708FE"/>
    <w:rsid w:val="007722DA"/>
    <w:rsid w:val="00774678"/>
    <w:rsid w:val="0079132B"/>
    <w:rsid w:val="007A0339"/>
    <w:rsid w:val="007A0AD6"/>
    <w:rsid w:val="007A510D"/>
    <w:rsid w:val="007B330A"/>
    <w:rsid w:val="007B4D08"/>
    <w:rsid w:val="007B5729"/>
    <w:rsid w:val="007B6D04"/>
    <w:rsid w:val="007C33E0"/>
    <w:rsid w:val="007C3425"/>
    <w:rsid w:val="007C4503"/>
    <w:rsid w:val="007C4636"/>
    <w:rsid w:val="007C4930"/>
    <w:rsid w:val="007D17B0"/>
    <w:rsid w:val="007D63B0"/>
    <w:rsid w:val="007E00B7"/>
    <w:rsid w:val="007E1AE7"/>
    <w:rsid w:val="007E2C25"/>
    <w:rsid w:val="007E416D"/>
    <w:rsid w:val="007E517E"/>
    <w:rsid w:val="007F262C"/>
    <w:rsid w:val="007F2E13"/>
    <w:rsid w:val="008058E5"/>
    <w:rsid w:val="0081395D"/>
    <w:rsid w:val="00816DFA"/>
    <w:rsid w:val="0081731A"/>
    <w:rsid w:val="0082093A"/>
    <w:rsid w:val="008243F4"/>
    <w:rsid w:val="008246D1"/>
    <w:rsid w:val="008318E5"/>
    <w:rsid w:val="00832AE0"/>
    <w:rsid w:val="00836941"/>
    <w:rsid w:val="0084045A"/>
    <w:rsid w:val="008432FC"/>
    <w:rsid w:val="00855105"/>
    <w:rsid w:val="00860500"/>
    <w:rsid w:val="00870E6B"/>
    <w:rsid w:val="00885813"/>
    <w:rsid w:val="008915D3"/>
    <w:rsid w:val="0089317D"/>
    <w:rsid w:val="008933CC"/>
    <w:rsid w:val="008A1231"/>
    <w:rsid w:val="008A229D"/>
    <w:rsid w:val="008B0FB5"/>
    <w:rsid w:val="008B3D2B"/>
    <w:rsid w:val="008B7B91"/>
    <w:rsid w:val="008C21A5"/>
    <w:rsid w:val="008C25DD"/>
    <w:rsid w:val="008C2CCA"/>
    <w:rsid w:val="008C77BE"/>
    <w:rsid w:val="008D3228"/>
    <w:rsid w:val="008E0489"/>
    <w:rsid w:val="008E3213"/>
    <w:rsid w:val="008F0549"/>
    <w:rsid w:val="008F06E9"/>
    <w:rsid w:val="008F5FC6"/>
    <w:rsid w:val="00903B96"/>
    <w:rsid w:val="00906028"/>
    <w:rsid w:val="00906D19"/>
    <w:rsid w:val="009111A3"/>
    <w:rsid w:val="00915638"/>
    <w:rsid w:val="009162A7"/>
    <w:rsid w:val="0091790E"/>
    <w:rsid w:val="00921D9B"/>
    <w:rsid w:val="00931D74"/>
    <w:rsid w:val="00934E48"/>
    <w:rsid w:val="00950E3A"/>
    <w:rsid w:val="009520BE"/>
    <w:rsid w:val="00952B74"/>
    <w:rsid w:val="00961347"/>
    <w:rsid w:val="00962DC6"/>
    <w:rsid w:val="00984357"/>
    <w:rsid w:val="00986780"/>
    <w:rsid w:val="00986FD9"/>
    <w:rsid w:val="00992376"/>
    <w:rsid w:val="00992DB3"/>
    <w:rsid w:val="0099577D"/>
    <w:rsid w:val="009A0C3B"/>
    <w:rsid w:val="009A2E92"/>
    <w:rsid w:val="009A3CF4"/>
    <w:rsid w:val="009B0791"/>
    <w:rsid w:val="009B1115"/>
    <w:rsid w:val="009B1A03"/>
    <w:rsid w:val="009B3B04"/>
    <w:rsid w:val="009C057B"/>
    <w:rsid w:val="009C1B05"/>
    <w:rsid w:val="009C68F9"/>
    <w:rsid w:val="009D063B"/>
    <w:rsid w:val="009D0ED6"/>
    <w:rsid w:val="009D674C"/>
    <w:rsid w:val="009D691A"/>
    <w:rsid w:val="009D7AF9"/>
    <w:rsid w:val="009E03C0"/>
    <w:rsid w:val="009E43F3"/>
    <w:rsid w:val="009E543B"/>
    <w:rsid w:val="009F0DDB"/>
    <w:rsid w:val="009F0EB6"/>
    <w:rsid w:val="009F13D8"/>
    <w:rsid w:val="009F2C3D"/>
    <w:rsid w:val="00A035D0"/>
    <w:rsid w:val="00A1193B"/>
    <w:rsid w:val="00A13F93"/>
    <w:rsid w:val="00A14053"/>
    <w:rsid w:val="00A24FC1"/>
    <w:rsid w:val="00A2572F"/>
    <w:rsid w:val="00A31DBC"/>
    <w:rsid w:val="00A42526"/>
    <w:rsid w:val="00A42BB7"/>
    <w:rsid w:val="00A43F3A"/>
    <w:rsid w:val="00A5006C"/>
    <w:rsid w:val="00A523EC"/>
    <w:rsid w:val="00A5387C"/>
    <w:rsid w:val="00A53ED1"/>
    <w:rsid w:val="00A544A6"/>
    <w:rsid w:val="00A54A11"/>
    <w:rsid w:val="00A55BCA"/>
    <w:rsid w:val="00A56F73"/>
    <w:rsid w:val="00A62DFC"/>
    <w:rsid w:val="00A65A6E"/>
    <w:rsid w:val="00A67C7F"/>
    <w:rsid w:val="00A67E18"/>
    <w:rsid w:val="00A70380"/>
    <w:rsid w:val="00A725D1"/>
    <w:rsid w:val="00A747B5"/>
    <w:rsid w:val="00A860DB"/>
    <w:rsid w:val="00A92CE1"/>
    <w:rsid w:val="00A956AE"/>
    <w:rsid w:val="00AA0C87"/>
    <w:rsid w:val="00AA47BB"/>
    <w:rsid w:val="00AA6112"/>
    <w:rsid w:val="00AA636A"/>
    <w:rsid w:val="00AA6C80"/>
    <w:rsid w:val="00AB5B8D"/>
    <w:rsid w:val="00AB72B3"/>
    <w:rsid w:val="00AC348C"/>
    <w:rsid w:val="00AC4FB8"/>
    <w:rsid w:val="00AD170D"/>
    <w:rsid w:val="00AD324C"/>
    <w:rsid w:val="00AE0B67"/>
    <w:rsid w:val="00AE1403"/>
    <w:rsid w:val="00AF18CD"/>
    <w:rsid w:val="00AF1A51"/>
    <w:rsid w:val="00AF1CD2"/>
    <w:rsid w:val="00AF63B3"/>
    <w:rsid w:val="00B13534"/>
    <w:rsid w:val="00B13955"/>
    <w:rsid w:val="00B1482D"/>
    <w:rsid w:val="00B155DF"/>
    <w:rsid w:val="00B200A5"/>
    <w:rsid w:val="00B24A60"/>
    <w:rsid w:val="00B24B02"/>
    <w:rsid w:val="00B2682D"/>
    <w:rsid w:val="00B27E90"/>
    <w:rsid w:val="00B33BBC"/>
    <w:rsid w:val="00B34948"/>
    <w:rsid w:val="00B34F2F"/>
    <w:rsid w:val="00B40B82"/>
    <w:rsid w:val="00B426B2"/>
    <w:rsid w:val="00B55A4C"/>
    <w:rsid w:val="00B670D6"/>
    <w:rsid w:val="00B6788F"/>
    <w:rsid w:val="00B736EF"/>
    <w:rsid w:val="00B74E72"/>
    <w:rsid w:val="00B8012E"/>
    <w:rsid w:val="00B85B4C"/>
    <w:rsid w:val="00B86151"/>
    <w:rsid w:val="00B861EC"/>
    <w:rsid w:val="00B93E3D"/>
    <w:rsid w:val="00B952B2"/>
    <w:rsid w:val="00B96B05"/>
    <w:rsid w:val="00B96C91"/>
    <w:rsid w:val="00BA09AD"/>
    <w:rsid w:val="00BA45C6"/>
    <w:rsid w:val="00BB050E"/>
    <w:rsid w:val="00BB13B1"/>
    <w:rsid w:val="00BB7A74"/>
    <w:rsid w:val="00BD4A0F"/>
    <w:rsid w:val="00BD565E"/>
    <w:rsid w:val="00BD7199"/>
    <w:rsid w:val="00BD744A"/>
    <w:rsid w:val="00BE0130"/>
    <w:rsid w:val="00BE04ED"/>
    <w:rsid w:val="00BF1EC9"/>
    <w:rsid w:val="00BF50A2"/>
    <w:rsid w:val="00C017AA"/>
    <w:rsid w:val="00C03E3C"/>
    <w:rsid w:val="00C04C41"/>
    <w:rsid w:val="00C1360E"/>
    <w:rsid w:val="00C14B20"/>
    <w:rsid w:val="00C20A44"/>
    <w:rsid w:val="00C20D37"/>
    <w:rsid w:val="00C22713"/>
    <w:rsid w:val="00C22C53"/>
    <w:rsid w:val="00C445C8"/>
    <w:rsid w:val="00C44EAD"/>
    <w:rsid w:val="00C46CFB"/>
    <w:rsid w:val="00C5073C"/>
    <w:rsid w:val="00C547A2"/>
    <w:rsid w:val="00C60093"/>
    <w:rsid w:val="00C61C68"/>
    <w:rsid w:val="00C629AF"/>
    <w:rsid w:val="00C6697F"/>
    <w:rsid w:val="00C714C0"/>
    <w:rsid w:val="00C71F89"/>
    <w:rsid w:val="00C77ED2"/>
    <w:rsid w:val="00C80183"/>
    <w:rsid w:val="00C91208"/>
    <w:rsid w:val="00C9220B"/>
    <w:rsid w:val="00C92E6A"/>
    <w:rsid w:val="00C95E81"/>
    <w:rsid w:val="00C962DB"/>
    <w:rsid w:val="00CA161B"/>
    <w:rsid w:val="00CA648D"/>
    <w:rsid w:val="00CA6845"/>
    <w:rsid w:val="00CB378F"/>
    <w:rsid w:val="00CB5637"/>
    <w:rsid w:val="00CD1349"/>
    <w:rsid w:val="00CD7A31"/>
    <w:rsid w:val="00CE2379"/>
    <w:rsid w:val="00CE506F"/>
    <w:rsid w:val="00CF41C3"/>
    <w:rsid w:val="00CF54FF"/>
    <w:rsid w:val="00D0127E"/>
    <w:rsid w:val="00D13CAB"/>
    <w:rsid w:val="00D15785"/>
    <w:rsid w:val="00D15793"/>
    <w:rsid w:val="00D16F7A"/>
    <w:rsid w:val="00D2778D"/>
    <w:rsid w:val="00D279FF"/>
    <w:rsid w:val="00D30B73"/>
    <w:rsid w:val="00D32C23"/>
    <w:rsid w:val="00D3331C"/>
    <w:rsid w:val="00D333EE"/>
    <w:rsid w:val="00D352AA"/>
    <w:rsid w:val="00D364BD"/>
    <w:rsid w:val="00D462F9"/>
    <w:rsid w:val="00D5184C"/>
    <w:rsid w:val="00D53E21"/>
    <w:rsid w:val="00D63C07"/>
    <w:rsid w:val="00D640C8"/>
    <w:rsid w:val="00D65BB8"/>
    <w:rsid w:val="00D703DC"/>
    <w:rsid w:val="00D70EFE"/>
    <w:rsid w:val="00D71512"/>
    <w:rsid w:val="00D739BE"/>
    <w:rsid w:val="00D75A71"/>
    <w:rsid w:val="00D76212"/>
    <w:rsid w:val="00D77D76"/>
    <w:rsid w:val="00D8367F"/>
    <w:rsid w:val="00D91E30"/>
    <w:rsid w:val="00D9444E"/>
    <w:rsid w:val="00DA09AD"/>
    <w:rsid w:val="00DA3F61"/>
    <w:rsid w:val="00DA4003"/>
    <w:rsid w:val="00DA6166"/>
    <w:rsid w:val="00DB244E"/>
    <w:rsid w:val="00DB28B9"/>
    <w:rsid w:val="00DB2C42"/>
    <w:rsid w:val="00DB6D9D"/>
    <w:rsid w:val="00DC0770"/>
    <w:rsid w:val="00DD096C"/>
    <w:rsid w:val="00DE00DD"/>
    <w:rsid w:val="00DE6DCD"/>
    <w:rsid w:val="00DE7A39"/>
    <w:rsid w:val="00DF0162"/>
    <w:rsid w:val="00DF33F6"/>
    <w:rsid w:val="00DF59F9"/>
    <w:rsid w:val="00DF6441"/>
    <w:rsid w:val="00E0310C"/>
    <w:rsid w:val="00E0313B"/>
    <w:rsid w:val="00E033F8"/>
    <w:rsid w:val="00E10C30"/>
    <w:rsid w:val="00E1777B"/>
    <w:rsid w:val="00E21DC5"/>
    <w:rsid w:val="00E24EDF"/>
    <w:rsid w:val="00E2704E"/>
    <w:rsid w:val="00E311FA"/>
    <w:rsid w:val="00E338D6"/>
    <w:rsid w:val="00E43BAD"/>
    <w:rsid w:val="00E44742"/>
    <w:rsid w:val="00E51703"/>
    <w:rsid w:val="00E529D4"/>
    <w:rsid w:val="00E539FF"/>
    <w:rsid w:val="00E56F5C"/>
    <w:rsid w:val="00E56FD4"/>
    <w:rsid w:val="00E66BC1"/>
    <w:rsid w:val="00E7189C"/>
    <w:rsid w:val="00E7290C"/>
    <w:rsid w:val="00E74BD9"/>
    <w:rsid w:val="00E75FCE"/>
    <w:rsid w:val="00E81E44"/>
    <w:rsid w:val="00E85DDB"/>
    <w:rsid w:val="00E92201"/>
    <w:rsid w:val="00E929F0"/>
    <w:rsid w:val="00E93AA0"/>
    <w:rsid w:val="00E94C3D"/>
    <w:rsid w:val="00E96A26"/>
    <w:rsid w:val="00EA0040"/>
    <w:rsid w:val="00EA13A9"/>
    <w:rsid w:val="00EA37C6"/>
    <w:rsid w:val="00EA5F8C"/>
    <w:rsid w:val="00EB5377"/>
    <w:rsid w:val="00EC1049"/>
    <w:rsid w:val="00EC6663"/>
    <w:rsid w:val="00ED4F82"/>
    <w:rsid w:val="00ED50B2"/>
    <w:rsid w:val="00ED576A"/>
    <w:rsid w:val="00EE7D72"/>
    <w:rsid w:val="00EF0D8B"/>
    <w:rsid w:val="00F04EEF"/>
    <w:rsid w:val="00F051D0"/>
    <w:rsid w:val="00F07D19"/>
    <w:rsid w:val="00F1089D"/>
    <w:rsid w:val="00F110D4"/>
    <w:rsid w:val="00F1145F"/>
    <w:rsid w:val="00F137AD"/>
    <w:rsid w:val="00F15CBF"/>
    <w:rsid w:val="00F16265"/>
    <w:rsid w:val="00F2013D"/>
    <w:rsid w:val="00F23A4B"/>
    <w:rsid w:val="00F27697"/>
    <w:rsid w:val="00F31BD9"/>
    <w:rsid w:val="00F374A1"/>
    <w:rsid w:val="00F37807"/>
    <w:rsid w:val="00F50D71"/>
    <w:rsid w:val="00F534BC"/>
    <w:rsid w:val="00F53F68"/>
    <w:rsid w:val="00F5642A"/>
    <w:rsid w:val="00F701EA"/>
    <w:rsid w:val="00F708F3"/>
    <w:rsid w:val="00F71B24"/>
    <w:rsid w:val="00F73A09"/>
    <w:rsid w:val="00F87B42"/>
    <w:rsid w:val="00F904E8"/>
    <w:rsid w:val="00F92839"/>
    <w:rsid w:val="00F94946"/>
    <w:rsid w:val="00F97355"/>
    <w:rsid w:val="00F97D24"/>
    <w:rsid w:val="00FC7EF9"/>
    <w:rsid w:val="00FD0545"/>
    <w:rsid w:val="00FD0F00"/>
    <w:rsid w:val="00FD2955"/>
    <w:rsid w:val="00FD2DDF"/>
    <w:rsid w:val="00FD32A2"/>
    <w:rsid w:val="00FE1882"/>
    <w:rsid w:val="00FE56F5"/>
    <w:rsid w:val="00FE6EEA"/>
    <w:rsid w:val="00FF2951"/>
    <w:rsid w:val="00FF2B58"/>
    <w:rsid w:val="00FF3E55"/>
    <w:rsid w:val="00FF490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2F60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F7A"/>
  </w:style>
  <w:style w:type="paragraph" w:styleId="Rodap">
    <w:name w:val="footer"/>
    <w:basedOn w:val="Normal"/>
    <w:link w:val="Rodap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F7A"/>
  </w:style>
  <w:style w:type="paragraph" w:styleId="NormalWeb">
    <w:name w:val="Normal (Web)"/>
    <w:basedOn w:val="Normal"/>
    <w:uiPriority w:val="99"/>
    <w:unhideWhenUsed/>
    <w:rsid w:val="0010637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029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C02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F7A"/>
  </w:style>
  <w:style w:type="paragraph" w:styleId="Rodap">
    <w:name w:val="footer"/>
    <w:basedOn w:val="Normal"/>
    <w:link w:val="Rodap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F7A"/>
  </w:style>
  <w:style w:type="paragraph" w:styleId="NormalWeb">
    <w:name w:val="Normal (Web)"/>
    <w:basedOn w:val="Normal"/>
    <w:uiPriority w:val="99"/>
    <w:unhideWhenUsed/>
    <w:rsid w:val="0010637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029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C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90</cp:revision>
  <cp:lastPrinted>2025-01-21T13:26:00Z</cp:lastPrinted>
  <dcterms:created xsi:type="dcterms:W3CDTF">2025-01-06T12:29:00Z</dcterms:created>
  <dcterms:modified xsi:type="dcterms:W3CDTF">2025-01-21T13:27:00Z</dcterms:modified>
</cp:coreProperties>
</file>