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F3381" w:rsidRDefault="005F735B" w:rsidP="00CF33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CF3381">
        <w:rPr>
          <w:rFonts w:cstheme="minorHAnsi"/>
          <w:b/>
          <w:sz w:val="24"/>
          <w:szCs w:val="24"/>
        </w:rPr>
        <w:t>S</w:t>
      </w:r>
      <w:r w:rsidR="00194A60" w:rsidRPr="00CF3381">
        <w:rPr>
          <w:rFonts w:cstheme="minorHAnsi"/>
          <w:b/>
          <w:sz w:val="24"/>
          <w:szCs w:val="24"/>
        </w:rPr>
        <w:t>U</w:t>
      </w:r>
      <w:r w:rsidRPr="00CF3381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F3381">
        <w:rPr>
          <w:rFonts w:cstheme="minorHAnsi"/>
          <w:b/>
          <w:sz w:val="24"/>
          <w:szCs w:val="24"/>
        </w:rPr>
        <w:t xml:space="preserve">AO PROJETO DE LEI </w:t>
      </w:r>
      <w:r w:rsidR="00265FF4" w:rsidRPr="00CF3381">
        <w:rPr>
          <w:rFonts w:cstheme="minorHAnsi"/>
          <w:b/>
          <w:sz w:val="24"/>
          <w:szCs w:val="24"/>
        </w:rPr>
        <w:t>ORDINÁRIA</w:t>
      </w:r>
      <w:r w:rsidR="00B25A8F" w:rsidRPr="00CF3381">
        <w:rPr>
          <w:rFonts w:cstheme="minorHAnsi"/>
          <w:b/>
          <w:sz w:val="24"/>
          <w:szCs w:val="24"/>
        </w:rPr>
        <w:t xml:space="preserve"> </w:t>
      </w:r>
      <w:r w:rsidR="00CF3381" w:rsidRPr="00CF3381">
        <w:rPr>
          <w:rFonts w:cstheme="minorHAnsi"/>
          <w:b/>
          <w:sz w:val="24"/>
          <w:szCs w:val="24"/>
        </w:rPr>
        <w:t>N.º 11</w:t>
      </w:r>
      <w:r w:rsidR="00265FF4" w:rsidRPr="00CF3381">
        <w:rPr>
          <w:rFonts w:cstheme="minorHAnsi"/>
          <w:b/>
          <w:sz w:val="24"/>
          <w:szCs w:val="24"/>
        </w:rPr>
        <w:t>/2025</w:t>
      </w:r>
    </w:p>
    <w:p w:rsidR="00660075" w:rsidRPr="00CF338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3381" w:rsidRPr="00CF3381" w:rsidRDefault="00CF3381" w:rsidP="00CF3381">
      <w:pPr>
        <w:suppressAutoHyphens/>
        <w:spacing w:after="0" w:line="240" w:lineRule="auto"/>
        <w:ind w:left="1134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>“AUTORIZA O PODER EXECUTIVO MUNICIPAL A FIRMAR TERMO DE FOMENTO COM A PROESP – PROJETO ESPERANÇA E DÁ OUTRAS PROVIDÊNCIAS.”</w:t>
      </w:r>
    </w:p>
    <w:p w:rsidR="00CF3381" w:rsidRPr="00CF3381" w:rsidRDefault="00CF3381" w:rsidP="00CF3381">
      <w:pPr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A Câmara Municipal de Itapeva – MG, por meio de seus Vereadores, aprovou e eu, </w:t>
      </w:r>
      <w:r w:rsidRPr="00CF3381">
        <w:rPr>
          <w:rFonts w:ascii="Calibri" w:eastAsia="Times New Roman" w:hAnsi="Calibri" w:cs="Courier New"/>
          <w:i/>
          <w:sz w:val="24"/>
          <w:szCs w:val="24"/>
          <w:lang w:eastAsia="ar-SA"/>
        </w:rPr>
        <w:t>DANIEL PEREIRA DO COUTO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>, Prefeito Municipal, sanciono a seguinte LEI:</w:t>
      </w:r>
    </w:p>
    <w:p w:rsidR="00CF3381" w:rsidRPr="00CF3381" w:rsidRDefault="00CF3381" w:rsidP="00CF3381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Art. 1º</w:t>
      </w: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.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o Chefe do Poder Executivo Municipal autorizado a firmar Termo de Fomento com a PROESP – PROJETO ESPERANÇA, inscrita no CNPJ sob o n° 10.757.239/0001-64, com sede na Rua Major José </w:t>
      </w:r>
      <w:proofErr w:type="spellStart"/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>Teotonio</w:t>
      </w:r>
      <w:proofErr w:type="spellEnd"/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de Campos, 443, Centro, Município de Camanducaia/MG, que tem como objeto a manutenção de suas atividades e suas finalidades, para possibilitar a realização do acolhimento de menores em situação de risco do Município de Itapeva-MG, tudo em conformidade com o plano de trabalho anexo e as normas da Lei Federal nº 13.019/2014 e demais legislações pertinentes.</w:t>
      </w:r>
    </w:p>
    <w:p w:rsidR="00CF3381" w:rsidRPr="00CF3381" w:rsidRDefault="00CF3381" w:rsidP="00CF3381">
      <w:pPr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Parágrafo único.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A cooperação financeira prevista no Art. 1º caput desta Lei corresponderá ao valor mensal e sucessivo de R$ 12.000,00 (doze mil reais) mensais, totalizando R$ 108.000,00 (cento e oito mil reais), na forma estabelecida no cronograma de desembolso mensal do Plano de Trabalho anexo, que faz parte integrante desta Lei.</w:t>
      </w: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Art. 2º</w:t>
      </w: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.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o Poder Executivo autorizado a suspender ou rescindir o Termo nos casos de descumprimento de quaisquer obrigações nele estabelecidas. </w:t>
      </w: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Art. 3º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>. As despesas decorrentes da execução desta Lei correrão à conta da dotação orçamentária n.º 02.10.02.08.243.2005.2035.3.3.50.41.00.1.500.000 - ficha 451 do orçamento vigente.</w:t>
      </w: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Art. 4º</w:t>
      </w: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.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o Poder Executivo autorizado a prorrogar a vigência do Termo de Fomento que trata a presente Lei, por sucessivos períodos previstos na legislação vigente, bem como conceder os reajustes legais cabíveis.  </w:t>
      </w: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CF3381" w:rsidRPr="00CF3381" w:rsidRDefault="00CF3381" w:rsidP="00CF3381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 xml:space="preserve">Art. </w:t>
      </w:r>
      <w:r w:rsidRPr="00CF3381">
        <w:rPr>
          <w:rFonts w:ascii="Calibri" w:eastAsia="Times New Roman" w:hAnsi="Calibri" w:cs="Courier New"/>
          <w:b/>
          <w:sz w:val="24"/>
          <w:szCs w:val="24"/>
          <w:lang w:eastAsia="ar-SA"/>
        </w:rPr>
        <w:t>5º</w:t>
      </w:r>
      <w:r w:rsidRPr="00CF3381">
        <w:rPr>
          <w:rFonts w:ascii="Calibri" w:eastAsia="Times New Roman" w:hAnsi="Calibri" w:cs="Courier New"/>
          <w:sz w:val="24"/>
          <w:szCs w:val="24"/>
          <w:lang w:eastAsia="ar-SA"/>
        </w:rPr>
        <w:t xml:space="preserve"> A presente Lei entrará em vigor na data de sua publicação, retroagindo seus efeitos a 1º de abril de 2025.</w:t>
      </w:r>
    </w:p>
    <w:p w:rsidR="002D5F7F" w:rsidRPr="00CF338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F3381" w:rsidRDefault="00660075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JUSTIFICATIVA:</w:t>
      </w:r>
      <w:r w:rsidR="004C4DCB" w:rsidRPr="00CF3381">
        <w:rPr>
          <w:rFonts w:cstheme="minorHAnsi"/>
          <w:sz w:val="24"/>
          <w:szCs w:val="24"/>
        </w:rPr>
        <w:t xml:space="preserve"> </w:t>
      </w:r>
      <w:r w:rsidR="00762454" w:rsidRPr="00CF3381">
        <w:rPr>
          <w:rFonts w:cstheme="minorHAnsi"/>
          <w:sz w:val="24"/>
          <w:szCs w:val="24"/>
        </w:rPr>
        <w:t xml:space="preserve">O </w:t>
      </w:r>
      <w:r w:rsidR="000F2961" w:rsidRPr="00CF3381">
        <w:rPr>
          <w:rFonts w:cstheme="minorHAnsi"/>
          <w:sz w:val="24"/>
          <w:szCs w:val="24"/>
        </w:rPr>
        <w:t>presente S</w:t>
      </w:r>
      <w:r w:rsidR="00762454" w:rsidRPr="00CF3381">
        <w:rPr>
          <w:rFonts w:cstheme="minorHAnsi"/>
          <w:sz w:val="24"/>
          <w:szCs w:val="24"/>
        </w:rPr>
        <w:t xml:space="preserve">ubstitutivo Global é apresentado </w:t>
      </w:r>
      <w:r w:rsidR="00194A60" w:rsidRPr="00CF3381">
        <w:rPr>
          <w:rFonts w:cstheme="minorHAnsi"/>
          <w:sz w:val="24"/>
          <w:szCs w:val="24"/>
        </w:rPr>
        <w:t xml:space="preserve">para atender os apontamentos da Assessoria Jurídica desta Casa Legislativa, visando </w:t>
      </w:r>
      <w:proofErr w:type="gramStart"/>
      <w:r w:rsidR="00194A60" w:rsidRPr="00CF3381">
        <w:rPr>
          <w:rFonts w:cstheme="minorHAnsi"/>
          <w:sz w:val="24"/>
          <w:szCs w:val="24"/>
        </w:rPr>
        <w:t>a</w:t>
      </w:r>
      <w:proofErr w:type="gramEnd"/>
      <w:r w:rsidR="00194A60" w:rsidRPr="00CF3381">
        <w:rPr>
          <w:rFonts w:cstheme="minorHAnsi"/>
          <w:sz w:val="24"/>
          <w:szCs w:val="24"/>
        </w:rPr>
        <w:t xml:space="preserve"> boa técnica legislativa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e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também, em parte, por solicitação do próprio Poder Executivo, autor do projeto.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F3381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 xml:space="preserve">Sala das Sessões, </w:t>
      </w:r>
      <w:r w:rsidR="00194A60" w:rsidRPr="00CF3381">
        <w:rPr>
          <w:rFonts w:cstheme="minorHAnsi"/>
          <w:sz w:val="24"/>
          <w:szCs w:val="24"/>
        </w:rPr>
        <w:t>14 de abril de 2025.</w:t>
      </w:r>
    </w:p>
    <w:p w:rsidR="004965E7" w:rsidRPr="00CF3381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CF3381">
        <w:rPr>
          <w:rFonts w:cstheme="minorHAnsi"/>
          <w:sz w:val="24"/>
          <w:szCs w:val="24"/>
        </w:rPr>
        <w:t>Final</w:t>
      </w:r>
      <w:proofErr w:type="gramEnd"/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Vice-Presidente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LUIZ PAULO FERREIRA SILVA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sz w:val="24"/>
          <w:szCs w:val="24"/>
        </w:rPr>
        <w:t>Membro</w:t>
      </w:r>
      <w:bookmarkEnd w:id="0"/>
    </w:p>
    <w:sectPr w:rsidR="00194A60" w:rsidRPr="00CF3381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08" w:rsidRDefault="00AC1108">
      <w:pPr>
        <w:spacing w:after="0" w:line="240" w:lineRule="auto"/>
      </w:pPr>
      <w:r>
        <w:separator/>
      </w:r>
    </w:p>
  </w:endnote>
  <w:endnote w:type="continuationSeparator" w:id="0">
    <w:p w:rsidR="00AC1108" w:rsidRDefault="00AC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08" w:rsidRDefault="00AC1108">
      <w:pPr>
        <w:spacing w:after="0" w:line="240" w:lineRule="auto"/>
      </w:pPr>
      <w:r>
        <w:separator/>
      </w:r>
    </w:p>
  </w:footnote>
  <w:footnote w:type="continuationSeparator" w:id="0">
    <w:p w:rsidR="00AC1108" w:rsidRDefault="00AC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D5F7F"/>
    <w:rsid w:val="002E092A"/>
    <w:rsid w:val="002E73D3"/>
    <w:rsid w:val="00373BEC"/>
    <w:rsid w:val="003A4E11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E6AA3"/>
    <w:rsid w:val="00CF3381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50FC-F58E-449C-802E-59B94B6D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2025-04-14T13:49:00Z</cp:lastPrinted>
  <dcterms:created xsi:type="dcterms:W3CDTF">2025-04-14T13:40:00Z</dcterms:created>
  <dcterms:modified xsi:type="dcterms:W3CDTF">2025-04-14T13:49:00Z</dcterms:modified>
</cp:coreProperties>
</file>