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3F832BB" w14:textId="5D8E3404" w:rsidR="001B0A0B" w:rsidRPr="00A64FE8" w:rsidRDefault="001B0A0B" w:rsidP="001B0A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64FE8">
        <w:rPr>
          <w:rFonts w:ascii="Arial" w:hAnsi="Arial" w:cs="Arial"/>
          <w:b/>
          <w:bCs/>
          <w:sz w:val="24"/>
          <w:szCs w:val="24"/>
        </w:rPr>
        <w:t>S</w:t>
      </w:r>
      <w:r w:rsidRPr="001B0A0B">
        <w:rPr>
          <w:rFonts w:ascii="Arial" w:hAnsi="Arial" w:cs="Arial"/>
          <w:b/>
          <w:bCs/>
          <w:sz w:val="24"/>
          <w:szCs w:val="24"/>
        </w:rPr>
        <w:t>UBSTITUTIVO GLOBAL</w:t>
      </w:r>
      <w:r w:rsidRPr="00A64FE8">
        <w:rPr>
          <w:rFonts w:ascii="Arial" w:hAnsi="Arial" w:cs="Arial"/>
          <w:b/>
          <w:bCs/>
          <w:sz w:val="24"/>
          <w:szCs w:val="24"/>
        </w:rPr>
        <w:t xml:space="preserve"> N° 01</w:t>
      </w:r>
      <w:r w:rsidRPr="001B0A0B">
        <w:rPr>
          <w:rFonts w:ascii="Arial" w:hAnsi="Arial" w:cs="Arial"/>
          <w:b/>
          <w:bCs/>
          <w:sz w:val="24"/>
          <w:szCs w:val="24"/>
        </w:rPr>
        <w:t xml:space="preserve"> AO PROJETO DE LEI COMPLEMENTAR Nº</w:t>
      </w:r>
      <w:r w:rsidRPr="00A64FE8">
        <w:rPr>
          <w:rFonts w:ascii="Arial" w:hAnsi="Arial" w:cs="Arial"/>
          <w:b/>
          <w:bCs/>
          <w:sz w:val="24"/>
          <w:szCs w:val="24"/>
        </w:rPr>
        <w:t xml:space="preserve"> 14</w:t>
      </w:r>
      <w:r w:rsidRPr="001B0A0B">
        <w:rPr>
          <w:rFonts w:ascii="Arial" w:hAnsi="Arial" w:cs="Arial"/>
          <w:b/>
          <w:bCs/>
          <w:sz w:val="24"/>
          <w:szCs w:val="24"/>
        </w:rPr>
        <w:t>, DE 09 DE SETEMBRO DE 2025</w:t>
      </w:r>
    </w:p>
    <w:p w14:paraId="2E704361" w14:textId="77777777" w:rsidR="001B0A0B" w:rsidRDefault="001B0A0B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C0B4F3" w14:textId="77777777" w:rsidR="00646AFE" w:rsidRPr="001B0A0B" w:rsidRDefault="00646AFE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BF10BE" w14:textId="77777777" w:rsidR="001B0A0B" w:rsidRDefault="001B0A0B" w:rsidP="001B0A0B">
      <w:pPr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1B0A0B">
        <w:rPr>
          <w:rFonts w:ascii="Arial" w:hAnsi="Arial" w:cs="Arial"/>
          <w:sz w:val="24"/>
          <w:szCs w:val="24"/>
        </w:rPr>
        <w:t>“ACRESCENTA DISPOSITIVO À LEI COMPLEMENTAR Nº 002, DE 26 DE DEZEMBRO DE 2005, QUE DISPÕE SOBRE O CÓDIGO TRIBUTÁRIO DO MUNICÍPIO DE ITAPEVA/MG, E DÁ OUTRAS PROVIDÊNCIAS.”</w:t>
      </w:r>
    </w:p>
    <w:p w14:paraId="592DE47D" w14:textId="77777777" w:rsidR="001B0A0B" w:rsidRDefault="001B0A0B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A1BB8F" w14:textId="77777777" w:rsidR="001B0A0B" w:rsidRPr="001B0A0B" w:rsidRDefault="001B0A0B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F21692" w14:textId="77777777" w:rsidR="001B0A0B" w:rsidRPr="001B0A0B" w:rsidRDefault="001B0A0B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0A0B">
        <w:rPr>
          <w:rFonts w:ascii="Arial" w:hAnsi="Arial" w:cs="Arial"/>
          <w:sz w:val="24"/>
          <w:szCs w:val="24"/>
        </w:rPr>
        <w:t>O Excelentíssimo Prefeito do Município de Itapeva/MG, no uso de suas atribuições legais, faz saber que a Câmara Municipal aprovou e ele sanciona a seguinte Lei Complementar:</w:t>
      </w:r>
    </w:p>
    <w:p w14:paraId="2958DF2B" w14:textId="3CA52C99" w:rsidR="001B0A0B" w:rsidRPr="001B0A0B" w:rsidRDefault="001B0A0B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6DF068" w14:textId="6758F7A2" w:rsidR="001B0A0B" w:rsidRDefault="001B0A0B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0A0B"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E12AD">
        <w:rPr>
          <w:rFonts w:ascii="Arial" w:hAnsi="Arial" w:cs="Arial"/>
          <w:sz w:val="24"/>
          <w:szCs w:val="24"/>
        </w:rPr>
        <w:t>Ficam acrescentados os §§1º a 6</w:t>
      </w:r>
      <w:r w:rsidRPr="001B0A0B">
        <w:rPr>
          <w:rFonts w:ascii="Arial" w:hAnsi="Arial" w:cs="Arial"/>
          <w:sz w:val="24"/>
          <w:szCs w:val="24"/>
        </w:rPr>
        <w:t>º ao artigo 42 da Lei Complementar nº 002, de 26 de dezembro de 2005, com a seguinte redação:</w:t>
      </w:r>
    </w:p>
    <w:p w14:paraId="2A4D7259" w14:textId="77777777" w:rsidR="001B0A0B" w:rsidRPr="001B0A0B" w:rsidRDefault="001B0A0B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AC8B64" w14:textId="77777777" w:rsidR="001B0A0B" w:rsidRPr="001B0A0B" w:rsidRDefault="001B0A0B" w:rsidP="001B0A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0A0B">
        <w:rPr>
          <w:rFonts w:ascii="Arial" w:hAnsi="Arial" w:cs="Arial"/>
          <w:b/>
          <w:bCs/>
          <w:sz w:val="24"/>
          <w:szCs w:val="24"/>
        </w:rPr>
        <w:t>Art. 42 – ....................................................................................</w:t>
      </w:r>
    </w:p>
    <w:p w14:paraId="78565C77" w14:textId="77777777" w:rsidR="001B0A0B" w:rsidRPr="001B0A0B" w:rsidRDefault="001B0A0B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6C4B59" w14:textId="67847ACF" w:rsidR="001B0A0B" w:rsidRDefault="001B0A0B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0A0B">
        <w:rPr>
          <w:rFonts w:ascii="Arial" w:hAnsi="Arial" w:cs="Arial"/>
          <w:b/>
          <w:bCs/>
          <w:sz w:val="24"/>
          <w:szCs w:val="24"/>
        </w:rPr>
        <w:t>“§1º.</w:t>
      </w:r>
      <w:r w:rsidRPr="001B0A0B">
        <w:rPr>
          <w:rFonts w:ascii="Arial" w:hAnsi="Arial" w:cs="Arial"/>
          <w:sz w:val="24"/>
          <w:szCs w:val="24"/>
        </w:rPr>
        <w:t xml:space="preserve"> Fica criado o benefício especial tributário aplicável a imóveis localizados em áreas de grande porte, assim consideradas aquelas cuja área total seja igual ou superior a 10.000m² (dez mil metros quadrados), observadas as condições e prazos previstos neste artigo.</w:t>
      </w:r>
    </w:p>
    <w:p w14:paraId="1C588E54" w14:textId="77777777" w:rsidR="001B0A0B" w:rsidRPr="001B0A0B" w:rsidRDefault="001B0A0B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93953D" w14:textId="77777777" w:rsidR="001B0A0B" w:rsidRDefault="001B0A0B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0A0B">
        <w:rPr>
          <w:rFonts w:ascii="Arial" w:hAnsi="Arial" w:cs="Arial"/>
          <w:b/>
          <w:bCs/>
          <w:sz w:val="24"/>
          <w:szCs w:val="24"/>
        </w:rPr>
        <w:t>§2º.</w:t>
      </w:r>
      <w:r w:rsidRPr="001B0A0B">
        <w:rPr>
          <w:rFonts w:ascii="Arial" w:hAnsi="Arial" w:cs="Arial"/>
          <w:sz w:val="24"/>
          <w:szCs w:val="24"/>
        </w:rPr>
        <w:t xml:space="preserve"> O benefício de que trata o §1º somente será concedido mediante a apresentação e aprovação, junto ao Poder Executivo Municipal, de projeto de empreendimento imobiliário, industrial ou de relevante interesse econômico e social, que demonstre o potencial de geração de emprego, renda e desenvolvimento urbano para o Município.</w:t>
      </w:r>
    </w:p>
    <w:p w14:paraId="495C3C06" w14:textId="77777777" w:rsidR="001B0A0B" w:rsidRPr="001B0A0B" w:rsidRDefault="001B0A0B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D0FB08" w14:textId="77777777" w:rsidR="001B0A0B" w:rsidRDefault="001B0A0B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0A0B">
        <w:rPr>
          <w:rFonts w:ascii="Arial" w:hAnsi="Arial" w:cs="Arial"/>
          <w:b/>
          <w:bCs/>
          <w:sz w:val="24"/>
          <w:szCs w:val="24"/>
        </w:rPr>
        <w:t>§3º.</w:t>
      </w:r>
      <w:r w:rsidRPr="001B0A0B">
        <w:rPr>
          <w:rFonts w:ascii="Arial" w:hAnsi="Arial" w:cs="Arial"/>
          <w:sz w:val="24"/>
          <w:szCs w:val="24"/>
        </w:rPr>
        <w:t xml:space="preserve"> Para os imóveis enquadrados nas condições deste artigo, o percentual da alíquota do IPTU será de 0,7% (zero vírgula sete por cento) sobre o valor venal do imóvel, observado o disposto nos parágrafos seguintes.</w:t>
      </w:r>
    </w:p>
    <w:p w14:paraId="6CD3A98D" w14:textId="77777777" w:rsidR="001B0A0B" w:rsidRPr="001B0A0B" w:rsidRDefault="001B0A0B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3B52BF" w14:textId="77777777" w:rsidR="001B0A0B" w:rsidRDefault="001B0A0B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0A0B">
        <w:rPr>
          <w:rFonts w:ascii="Arial" w:hAnsi="Arial" w:cs="Arial"/>
          <w:b/>
          <w:bCs/>
          <w:sz w:val="24"/>
          <w:szCs w:val="24"/>
        </w:rPr>
        <w:t>§4º.</w:t>
      </w:r>
      <w:r w:rsidRPr="001B0A0B">
        <w:rPr>
          <w:rFonts w:ascii="Arial" w:hAnsi="Arial" w:cs="Arial"/>
          <w:sz w:val="24"/>
          <w:szCs w:val="24"/>
        </w:rPr>
        <w:t xml:space="preserve"> O benefício especial tributário será concedido pelo prazo improrrogável de 04 (quatro) anos, contados do ano de constituição do IPTU do imóvel beneficiado, retornando a alíquota original a partir do 5º (quinto) exercício subsequente.</w:t>
      </w:r>
    </w:p>
    <w:p w14:paraId="0E4CDD52" w14:textId="77777777" w:rsidR="00E90974" w:rsidRDefault="00E90974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D34EF5" w14:textId="4D9BD429" w:rsidR="00E90974" w:rsidRPr="00E90974" w:rsidRDefault="00E90974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0974">
        <w:rPr>
          <w:rFonts w:ascii="Arial" w:hAnsi="Arial" w:cs="Arial"/>
          <w:b/>
          <w:sz w:val="24"/>
          <w:szCs w:val="24"/>
        </w:rPr>
        <w:t>§5º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Descumprido o projeto de empreendimento imobiliário, industrial ou de relevante interesse econômico social, referido no §2º deste artigo, dentro do prazo nele estabelecido, o proprietário do imóvel ficará obrigado a recolher a </w:t>
      </w:r>
      <w:r w:rsidR="00CE12AD">
        <w:rPr>
          <w:rFonts w:ascii="Arial" w:hAnsi="Arial" w:cs="Arial"/>
          <w:sz w:val="24"/>
          <w:szCs w:val="24"/>
        </w:rPr>
        <w:t>diferença do</w:t>
      </w:r>
      <w:r>
        <w:rPr>
          <w:rFonts w:ascii="Arial" w:hAnsi="Arial" w:cs="Arial"/>
          <w:sz w:val="24"/>
          <w:szCs w:val="24"/>
        </w:rPr>
        <w:t xml:space="preserve"> </w:t>
      </w:r>
      <w:r w:rsidR="00CE12AD">
        <w:rPr>
          <w:rFonts w:ascii="Arial" w:hAnsi="Arial" w:cs="Arial"/>
          <w:sz w:val="24"/>
          <w:szCs w:val="24"/>
        </w:rPr>
        <w:t>desconto d</w:t>
      </w:r>
      <w:r>
        <w:rPr>
          <w:rFonts w:ascii="Arial" w:hAnsi="Arial" w:cs="Arial"/>
          <w:sz w:val="24"/>
          <w:szCs w:val="24"/>
        </w:rPr>
        <w:t>a alíquota</w:t>
      </w:r>
      <w:r w:rsidR="00CE12AD">
        <w:rPr>
          <w:rFonts w:ascii="Arial" w:hAnsi="Arial" w:cs="Arial"/>
          <w:sz w:val="24"/>
          <w:szCs w:val="24"/>
        </w:rPr>
        <w:t>, isto é, 1,3% do valor venal, o que será lançado de ofício pela Fazenda Pública Municipal, logo após o escoamento do prazo.</w:t>
      </w:r>
    </w:p>
    <w:p w14:paraId="088E84B0" w14:textId="77777777" w:rsidR="00A64FE8" w:rsidRPr="001B0A0B" w:rsidRDefault="00A64FE8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E2585A" w14:textId="0D4736CE" w:rsidR="001B0A0B" w:rsidRPr="001B0A0B" w:rsidRDefault="00E90974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§6</w:t>
      </w:r>
      <w:r w:rsidR="001B0A0B" w:rsidRPr="001B0A0B">
        <w:rPr>
          <w:rFonts w:ascii="Arial" w:hAnsi="Arial" w:cs="Arial"/>
          <w:b/>
          <w:bCs/>
          <w:sz w:val="24"/>
          <w:szCs w:val="24"/>
        </w:rPr>
        <w:t>º.</w:t>
      </w:r>
      <w:r w:rsidR="001B0A0B" w:rsidRPr="001B0A0B">
        <w:rPr>
          <w:rFonts w:ascii="Arial" w:hAnsi="Arial" w:cs="Arial"/>
          <w:sz w:val="24"/>
          <w:szCs w:val="24"/>
        </w:rPr>
        <w:t xml:space="preserve"> O benefício não se aplicará a valores já recolhidos em favor da Fazenda Pública. Sua utilização para débitos em aberto somente poderá ser deferida se o pagamento for realizado em parcela única, sendo vedada qualquer modalidade de parcelamento.</w:t>
      </w:r>
    </w:p>
    <w:p w14:paraId="07647547" w14:textId="0F1C6B9B" w:rsidR="001B0A0B" w:rsidRPr="001B0A0B" w:rsidRDefault="001B0A0B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FC34EA" w14:textId="682674D0" w:rsidR="001B0A0B" w:rsidRPr="001B0A0B" w:rsidRDefault="001B0A0B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0A0B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B0A0B">
        <w:rPr>
          <w:rFonts w:ascii="Arial" w:hAnsi="Arial" w:cs="Arial"/>
          <w:sz w:val="24"/>
          <w:szCs w:val="24"/>
        </w:rPr>
        <w:t>A concessão do benefício instituído nesta Lei Complementar dependerá de requerimento do interessado, instruído com documentação comprobatória da titularidade do imóvel e com o projeto de empreendimento.</w:t>
      </w:r>
    </w:p>
    <w:p w14:paraId="2886C51C" w14:textId="05B9ACB4" w:rsidR="001B0A0B" w:rsidRPr="001B0A0B" w:rsidRDefault="001B0A0B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886478" w14:textId="4DB722AA" w:rsidR="001B0A0B" w:rsidRPr="001B0A0B" w:rsidRDefault="001B0A0B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B0A0B"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</w:t>
      </w:r>
      <w:r w:rsidRPr="001B0A0B">
        <w:rPr>
          <w:rFonts w:ascii="Arial" w:hAnsi="Arial" w:cs="Arial"/>
          <w:sz w:val="24"/>
          <w:szCs w:val="24"/>
        </w:rPr>
        <w:t>Esta Lei Complementar entra em vigor na data de sua publicação, produzindo efeitos retroativos exclusivamente para a apuração de débitos em aberto à data de 1º de janeiro de 2025.</w:t>
      </w:r>
      <w:r>
        <w:rPr>
          <w:rFonts w:ascii="Arial" w:hAnsi="Arial" w:cs="Arial"/>
          <w:sz w:val="24"/>
          <w:szCs w:val="24"/>
        </w:rPr>
        <w:t>”</w:t>
      </w:r>
    </w:p>
    <w:p w14:paraId="6E83137A" w14:textId="20349AA7" w:rsidR="001B0A0B" w:rsidRPr="001B0A0B" w:rsidRDefault="001B0A0B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1099BE" w14:textId="3602CF7A" w:rsidR="00034973" w:rsidRDefault="001B0A0B" w:rsidP="0003497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B0A0B">
        <w:rPr>
          <w:rFonts w:ascii="Arial" w:hAnsi="Arial" w:cs="Arial"/>
          <w:sz w:val="24"/>
          <w:szCs w:val="24"/>
        </w:rPr>
        <w:t xml:space="preserve">Itapeva/MG, </w:t>
      </w:r>
      <w:r w:rsidR="00A64FE8">
        <w:rPr>
          <w:rFonts w:ascii="Arial" w:hAnsi="Arial" w:cs="Arial"/>
          <w:sz w:val="24"/>
          <w:szCs w:val="24"/>
        </w:rPr>
        <w:t>16</w:t>
      </w:r>
      <w:r w:rsidRPr="001B0A0B">
        <w:rPr>
          <w:rFonts w:ascii="Arial" w:hAnsi="Arial" w:cs="Arial"/>
          <w:sz w:val="24"/>
          <w:szCs w:val="24"/>
        </w:rPr>
        <w:t xml:space="preserve"> de </w:t>
      </w:r>
      <w:r w:rsidR="00A64FE8">
        <w:rPr>
          <w:rFonts w:ascii="Arial" w:hAnsi="Arial" w:cs="Arial"/>
          <w:sz w:val="24"/>
          <w:szCs w:val="24"/>
        </w:rPr>
        <w:t>outubro</w:t>
      </w:r>
      <w:r w:rsidRPr="001B0A0B">
        <w:rPr>
          <w:rFonts w:ascii="Arial" w:hAnsi="Arial" w:cs="Arial"/>
          <w:sz w:val="24"/>
          <w:szCs w:val="24"/>
        </w:rPr>
        <w:t xml:space="preserve"> de 2025.</w:t>
      </w:r>
    </w:p>
    <w:p w14:paraId="18C99EE5" w14:textId="77777777" w:rsidR="00034973" w:rsidRDefault="00034973" w:rsidP="000349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BAB66EB" w14:textId="77777777" w:rsidR="00034973" w:rsidRDefault="00034973" w:rsidP="000349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8F1EE4" w14:textId="09E184AC" w:rsidR="001B0A0B" w:rsidRDefault="001B0A0B" w:rsidP="000349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B0A0B">
        <w:rPr>
          <w:rFonts w:ascii="Arial" w:hAnsi="Arial" w:cs="Arial"/>
          <w:sz w:val="24"/>
          <w:szCs w:val="24"/>
        </w:rPr>
        <w:br/>
        <w:t>DANIEL PEREIRA DO COUTO</w:t>
      </w:r>
      <w:r w:rsidRPr="001B0A0B">
        <w:rPr>
          <w:rFonts w:ascii="Arial" w:hAnsi="Arial" w:cs="Arial"/>
          <w:sz w:val="24"/>
          <w:szCs w:val="24"/>
        </w:rPr>
        <w:br/>
        <w:t>Prefeito Municipal</w:t>
      </w:r>
    </w:p>
    <w:p w14:paraId="390BA7B7" w14:textId="77777777" w:rsidR="001B0A0B" w:rsidRDefault="001B0A0B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67ECCD" w14:textId="77777777" w:rsidR="001B0A0B" w:rsidRDefault="001B0A0B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98AD08" w14:textId="77777777" w:rsidR="00A64FE8" w:rsidRDefault="00A64FE8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5BEBD1" w14:textId="77777777" w:rsidR="00A64FE8" w:rsidRPr="001B0A0B" w:rsidRDefault="00A64FE8" w:rsidP="001B0A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43D73B" w14:textId="0BA0436E" w:rsidR="001B0A0B" w:rsidRPr="00A64FE8" w:rsidRDefault="001B0A0B" w:rsidP="001B0A0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B0A0B">
        <w:rPr>
          <w:rFonts w:ascii="Arial" w:hAnsi="Arial" w:cs="Arial"/>
          <w:b/>
          <w:bCs/>
          <w:sz w:val="28"/>
          <w:szCs w:val="28"/>
        </w:rPr>
        <w:t>JUSTIFICATIVA DO SUBSTITUTIVO GLOBAL</w:t>
      </w:r>
    </w:p>
    <w:p w14:paraId="266CF93A" w14:textId="77777777" w:rsidR="001B0A0B" w:rsidRPr="001B0A0B" w:rsidRDefault="001B0A0B" w:rsidP="001B0A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4A4B618" w14:textId="53167BCE" w:rsidR="001B0A0B" w:rsidRPr="001B0A0B" w:rsidRDefault="001B0A0B" w:rsidP="001B0A0B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B0A0B">
        <w:rPr>
          <w:rFonts w:ascii="Arial" w:hAnsi="Arial" w:cs="Arial"/>
          <w:sz w:val="24"/>
          <w:szCs w:val="24"/>
        </w:rPr>
        <w:t xml:space="preserve">O presente Substitutivo Global visa aprimorar o texto original do Projeto de Lei Complementar nº </w:t>
      </w:r>
      <w:r>
        <w:rPr>
          <w:rFonts w:ascii="Arial" w:hAnsi="Arial" w:cs="Arial"/>
          <w:sz w:val="24"/>
          <w:szCs w:val="24"/>
        </w:rPr>
        <w:t>14</w:t>
      </w:r>
      <w:r w:rsidRPr="001B0A0B">
        <w:rPr>
          <w:rFonts w:ascii="Arial" w:hAnsi="Arial" w:cs="Arial"/>
          <w:sz w:val="24"/>
          <w:szCs w:val="24"/>
        </w:rPr>
        <w:t>/2025, adequando-o aos princípios da legalidade tributária e da segurança jurídica, bem como fortalecendo sua finalidade de estímulo ao desenvolvimento econômico do Município.</w:t>
      </w:r>
    </w:p>
    <w:p w14:paraId="7DEA9161" w14:textId="77777777" w:rsidR="001B0A0B" w:rsidRPr="001B0A0B" w:rsidRDefault="001B0A0B" w:rsidP="001B0A0B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B0A0B">
        <w:rPr>
          <w:rFonts w:ascii="Arial" w:hAnsi="Arial" w:cs="Arial"/>
          <w:sz w:val="24"/>
          <w:szCs w:val="24"/>
        </w:rPr>
        <w:t>A principal modificação consiste em ajustar a retroatividade da norma para o exercício de 2025, evitando questionamentos jurídicos sobre eventual violação à legalidade tributária e à isonomia entre contribuintes. Dessa forma, o benefício passa a incidir somente sobre débitos em aberto a partir de 1º de janeiro de 2025, sem prejudicar aqueles que cumpriram pontualmente suas obrigações fiscais em exercícios anteriores.</w:t>
      </w:r>
    </w:p>
    <w:p w14:paraId="2AD82E33" w14:textId="77777777" w:rsidR="001B0A0B" w:rsidRPr="001B0A0B" w:rsidRDefault="001B0A0B" w:rsidP="001B0A0B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1B0A0B">
        <w:rPr>
          <w:rFonts w:ascii="Arial" w:hAnsi="Arial" w:cs="Arial"/>
          <w:sz w:val="24"/>
          <w:szCs w:val="24"/>
        </w:rPr>
        <w:t>Adicionalmente, o texto passa a condicionar a concessão do benefício à apresentação e aprovação de um projeto de empreendimento que demonstre interesse público relevante, como a geração de empregos, a valorização territorial ou o incremento de infraestrutura local. Essa exigência confere maior transparência, seletividade e responsabilidade fiscal à política de incentivo, garantindo que o benefício seja efetivamente voltado a investimentos concretos e produtivos.</w:t>
      </w:r>
    </w:p>
    <w:bookmarkEnd w:id="0"/>
    <w:p w14:paraId="42712D06" w14:textId="77777777" w:rsidR="001B0A0B" w:rsidRPr="001B0A0B" w:rsidRDefault="001B0A0B" w:rsidP="001B0A0B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B0A0B">
        <w:rPr>
          <w:rFonts w:ascii="Arial" w:hAnsi="Arial" w:cs="Arial"/>
          <w:sz w:val="24"/>
          <w:szCs w:val="24"/>
        </w:rPr>
        <w:t>Por fim, mantiveram-se os critérios de limitação temporal e de vedação ao parcelamento dos débitos beneficiados, de modo a preservar o equilíbrio financeiro e orçamentário do Município.</w:t>
      </w:r>
    </w:p>
    <w:p w14:paraId="0AD9187F" w14:textId="77777777" w:rsidR="001B0A0B" w:rsidRPr="001B0A0B" w:rsidRDefault="001B0A0B" w:rsidP="001B0A0B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B0A0B">
        <w:rPr>
          <w:rFonts w:ascii="Arial" w:hAnsi="Arial" w:cs="Arial"/>
          <w:sz w:val="24"/>
          <w:szCs w:val="24"/>
        </w:rPr>
        <w:t xml:space="preserve">Diante do exposto, o Substitutivo ora apresentado harmoniza o objetivo de fomento ao desenvolvimento urbano e industrial com os princípios da administração </w:t>
      </w:r>
      <w:r w:rsidRPr="001B0A0B">
        <w:rPr>
          <w:rFonts w:ascii="Arial" w:hAnsi="Arial" w:cs="Arial"/>
          <w:sz w:val="24"/>
          <w:szCs w:val="24"/>
        </w:rPr>
        <w:lastRenderedPageBreak/>
        <w:t>pública e do sistema tributário nacional, sendo sua aprovação de relevante interesse para Itapeva.</w:t>
      </w:r>
    </w:p>
    <w:p w14:paraId="69ED139C" w14:textId="5DAFE9A3" w:rsidR="0001316C" w:rsidRPr="001B0A0B" w:rsidRDefault="0001316C" w:rsidP="00502F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1EAA8A" w14:textId="77777777" w:rsidR="00502FC8" w:rsidRPr="001B0A0B" w:rsidRDefault="00502FC8" w:rsidP="00502F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B82162" w14:textId="6314E581" w:rsidR="00502FC8" w:rsidRPr="001B0A0B" w:rsidRDefault="00680DE3" w:rsidP="00BF51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B0A0B">
        <w:rPr>
          <w:rFonts w:ascii="Arial" w:hAnsi="Arial" w:cs="Arial"/>
          <w:sz w:val="24"/>
          <w:szCs w:val="24"/>
        </w:rPr>
        <w:t>Fradik Alves de Souza</w:t>
      </w:r>
    </w:p>
    <w:p w14:paraId="504D8C40" w14:textId="0C47DDF8" w:rsidR="00680DE3" w:rsidRPr="001B0A0B" w:rsidRDefault="00680DE3" w:rsidP="00BF51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B0A0B">
        <w:rPr>
          <w:rFonts w:ascii="Arial" w:hAnsi="Arial" w:cs="Arial"/>
          <w:sz w:val="24"/>
          <w:szCs w:val="24"/>
        </w:rPr>
        <w:t>Vereador</w:t>
      </w:r>
    </w:p>
    <w:sectPr w:rsidR="00680DE3" w:rsidRPr="001B0A0B" w:rsidSect="006978E9">
      <w:headerReference w:type="default" r:id="rId9"/>
      <w:footerReference w:type="default" r:id="rId10"/>
      <w:pgSz w:w="11907" w:h="16840"/>
      <w:pgMar w:top="1134" w:right="1134" w:bottom="851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5FCE2" w14:textId="77777777" w:rsidR="000951F7" w:rsidRDefault="000951F7">
      <w:pPr>
        <w:spacing w:after="0" w:line="240" w:lineRule="auto"/>
      </w:pPr>
      <w:r>
        <w:separator/>
      </w:r>
    </w:p>
  </w:endnote>
  <w:endnote w:type="continuationSeparator" w:id="0">
    <w:p w14:paraId="4BFFD854" w14:textId="77777777" w:rsidR="000951F7" w:rsidRDefault="000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D13A9" w14:textId="77777777"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14:paraId="69ED13AA" w14:textId="77777777"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45E17" w14:textId="77777777" w:rsidR="000951F7" w:rsidRDefault="000951F7">
      <w:pPr>
        <w:spacing w:after="0" w:line="240" w:lineRule="auto"/>
      </w:pPr>
      <w:r>
        <w:separator/>
      </w:r>
    </w:p>
  </w:footnote>
  <w:footnote w:type="continuationSeparator" w:id="0">
    <w:p w14:paraId="7C9B9479" w14:textId="77777777" w:rsidR="000951F7" w:rsidRDefault="000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14:paraId="69ED13A7" w14:textId="77777777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14:paraId="69ED13A1" w14:textId="77777777"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69ED13AB" wp14:editId="69ED13AC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14:paraId="69ED13A2" w14:textId="77777777"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14:paraId="69ED13A3" w14:textId="77777777"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>Estado de Minas Gerais</w:t>
          </w:r>
        </w:p>
        <w:p w14:paraId="69ED13A4" w14:textId="77777777"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>Rua Otavio Lemes da Silva, 152 - Centro - 37655-000</w:t>
          </w:r>
        </w:p>
        <w:p w14:paraId="69ED13A5" w14:textId="77777777"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14:paraId="69ED13A6" w14:textId="77777777"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www.camaraitapeva.mg.gov.br - e-mail: camara@camaraitapeva.mg.gov.br</w:t>
          </w:r>
        </w:p>
      </w:tc>
    </w:tr>
  </w:tbl>
  <w:p w14:paraId="69ED13A8" w14:textId="77777777"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277BE8"/>
    <w:multiLevelType w:val="hybridMultilevel"/>
    <w:tmpl w:val="697195A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9ECC84"/>
    <w:multiLevelType w:val="hybridMultilevel"/>
    <w:tmpl w:val="E78533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BD1C0E1"/>
    <w:multiLevelType w:val="hybridMultilevel"/>
    <w:tmpl w:val="B7420B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93E1C96"/>
    <w:multiLevelType w:val="hybridMultilevel"/>
    <w:tmpl w:val="2650C21E"/>
    <w:lvl w:ilvl="0" w:tplc="FFFFFFFF">
      <w:start w:val="1"/>
      <w:numFmt w:val="bullet"/>
      <w:lvlText w:val="•"/>
      <w:lvlJc w:val="left"/>
    </w:lvl>
    <w:lvl w:ilvl="1" w:tplc="C339F484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1316C"/>
    <w:rsid w:val="00034973"/>
    <w:rsid w:val="00066323"/>
    <w:rsid w:val="0007470D"/>
    <w:rsid w:val="00082AFF"/>
    <w:rsid w:val="000951F7"/>
    <w:rsid w:val="000C115E"/>
    <w:rsid w:val="000D34A8"/>
    <w:rsid w:val="000D3BA8"/>
    <w:rsid w:val="000F777A"/>
    <w:rsid w:val="00100605"/>
    <w:rsid w:val="00103A87"/>
    <w:rsid w:val="00117C37"/>
    <w:rsid w:val="001733CB"/>
    <w:rsid w:val="001B0A0B"/>
    <w:rsid w:val="001C237F"/>
    <w:rsid w:val="001E2E39"/>
    <w:rsid w:val="001F316F"/>
    <w:rsid w:val="001F5C49"/>
    <w:rsid w:val="00201AB9"/>
    <w:rsid w:val="00205A1C"/>
    <w:rsid w:val="002066AB"/>
    <w:rsid w:val="0021187F"/>
    <w:rsid w:val="002172AA"/>
    <w:rsid w:val="00223959"/>
    <w:rsid w:val="002320C3"/>
    <w:rsid w:val="002353CD"/>
    <w:rsid w:val="00257692"/>
    <w:rsid w:val="002743EE"/>
    <w:rsid w:val="00287131"/>
    <w:rsid w:val="00295B40"/>
    <w:rsid w:val="00295F93"/>
    <w:rsid w:val="002B75D3"/>
    <w:rsid w:val="002D1C0B"/>
    <w:rsid w:val="002E092A"/>
    <w:rsid w:val="002E4B05"/>
    <w:rsid w:val="002E73D3"/>
    <w:rsid w:val="002F69B7"/>
    <w:rsid w:val="003034FB"/>
    <w:rsid w:val="00322D4D"/>
    <w:rsid w:val="0032648E"/>
    <w:rsid w:val="00350AAA"/>
    <w:rsid w:val="00380F3E"/>
    <w:rsid w:val="003936E5"/>
    <w:rsid w:val="003952F3"/>
    <w:rsid w:val="003B408A"/>
    <w:rsid w:val="003E72C9"/>
    <w:rsid w:val="0042125D"/>
    <w:rsid w:val="004661F0"/>
    <w:rsid w:val="00484677"/>
    <w:rsid w:val="0049232B"/>
    <w:rsid w:val="004A188A"/>
    <w:rsid w:val="004A42EE"/>
    <w:rsid w:val="004C3178"/>
    <w:rsid w:val="004C4DCB"/>
    <w:rsid w:val="004E623B"/>
    <w:rsid w:val="004F0837"/>
    <w:rsid w:val="00502FC8"/>
    <w:rsid w:val="005309D2"/>
    <w:rsid w:val="00562999"/>
    <w:rsid w:val="005746FD"/>
    <w:rsid w:val="0057597D"/>
    <w:rsid w:val="005763E0"/>
    <w:rsid w:val="005B3379"/>
    <w:rsid w:val="005E0118"/>
    <w:rsid w:val="005E0B9F"/>
    <w:rsid w:val="00646AFE"/>
    <w:rsid w:val="00660075"/>
    <w:rsid w:val="00680DE3"/>
    <w:rsid w:val="00685AE6"/>
    <w:rsid w:val="00697467"/>
    <w:rsid w:val="006978E9"/>
    <w:rsid w:val="00697D9B"/>
    <w:rsid w:val="006B1A96"/>
    <w:rsid w:val="00707466"/>
    <w:rsid w:val="007229F4"/>
    <w:rsid w:val="00765CA5"/>
    <w:rsid w:val="00797EEE"/>
    <w:rsid w:val="007D23B3"/>
    <w:rsid w:val="007D5346"/>
    <w:rsid w:val="007E0F6F"/>
    <w:rsid w:val="00806F34"/>
    <w:rsid w:val="00813A7C"/>
    <w:rsid w:val="00827891"/>
    <w:rsid w:val="00873203"/>
    <w:rsid w:val="00880C1F"/>
    <w:rsid w:val="00883D63"/>
    <w:rsid w:val="008A5D59"/>
    <w:rsid w:val="008D73D0"/>
    <w:rsid w:val="00922DC7"/>
    <w:rsid w:val="00997025"/>
    <w:rsid w:val="00997D0D"/>
    <w:rsid w:val="009A2963"/>
    <w:rsid w:val="009D7463"/>
    <w:rsid w:val="009F006C"/>
    <w:rsid w:val="00A0022E"/>
    <w:rsid w:val="00A377CC"/>
    <w:rsid w:val="00A458BC"/>
    <w:rsid w:val="00A55527"/>
    <w:rsid w:val="00A64FE8"/>
    <w:rsid w:val="00AC52CF"/>
    <w:rsid w:val="00B02F4B"/>
    <w:rsid w:val="00B07756"/>
    <w:rsid w:val="00B10CDA"/>
    <w:rsid w:val="00B12D4A"/>
    <w:rsid w:val="00B15C99"/>
    <w:rsid w:val="00B25A8F"/>
    <w:rsid w:val="00B733BE"/>
    <w:rsid w:val="00B82359"/>
    <w:rsid w:val="00B93DCD"/>
    <w:rsid w:val="00B961BE"/>
    <w:rsid w:val="00BA4782"/>
    <w:rsid w:val="00BD23F9"/>
    <w:rsid w:val="00BF0507"/>
    <w:rsid w:val="00BF515C"/>
    <w:rsid w:val="00BF76A8"/>
    <w:rsid w:val="00C046C6"/>
    <w:rsid w:val="00C17087"/>
    <w:rsid w:val="00C20966"/>
    <w:rsid w:val="00C36E3F"/>
    <w:rsid w:val="00C653B4"/>
    <w:rsid w:val="00C6796A"/>
    <w:rsid w:val="00C74FB8"/>
    <w:rsid w:val="00C94E60"/>
    <w:rsid w:val="00C95188"/>
    <w:rsid w:val="00CA0AEC"/>
    <w:rsid w:val="00CA3201"/>
    <w:rsid w:val="00CB2CFC"/>
    <w:rsid w:val="00CE12AD"/>
    <w:rsid w:val="00CF3EFA"/>
    <w:rsid w:val="00D00D25"/>
    <w:rsid w:val="00D13A75"/>
    <w:rsid w:val="00D14B8F"/>
    <w:rsid w:val="00D15391"/>
    <w:rsid w:val="00D2020F"/>
    <w:rsid w:val="00D22E95"/>
    <w:rsid w:val="00D27BA8"/>
    <w:rsid w:val="00D56036"/>
    <w:rsid w:val="00D72299"/>
    <w:rsid w:val="00DA55E3"/>
    <w:rsid w:val="00DB1E88"/>
    <w:rsid w:val="00DD3D20"/>
    <w:rsid w:val="00DF7B1E"/>
    <w:rsid w:val="00E2601A"/>
    <w:rsid w:val="00E26049"/>
    <w:rsid w:val="00E3176E"/>
    <w:rsid w:val="00E41C13"/>
    <w:rsid w:val="00E502B4"/>
    <w:rsid w:val="00E65AD5"/>
    <w:rsid w:val="00E72348"/>
    <w:rsid w:val="00E8267C"/>
    <w:rsid w:val="00E8738C"/>
    <w:rsid w:val="00E87734"/>
    <w:rsid w:val="00E90974"/>
    <w:rsid w:val="00EA24FA"/>
    <w:rsid w:val="00EB382D"/>
    <w:rsid w:val="00EC1036"/>
    <w:rsid w:val="00EC7E54"/>
    <w:rsid w:val="00ED21C3"/>
    <w:rsid w:val="00F14926"/>
    <w:rsid w:val="00F8542A"/>
    <w:rsid w:val="00FA0D19"/>
    <w:rsid w:val="00FB20CE"/>
    <w:rsid w:val="00FB63E2"/>
    <w:rsid w:val="00FC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D136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33BE"/>
    <w:pPr>
      <w:widowControl w:val="0"/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02FC8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33BE"/>
    <w:pPr>
      <w:widowControl w:val="0"/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02F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5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8992-71E1-49AB-97BC-13EC648D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2</cp:revision>
  <cp:lastPrinted>2025-10-16T13:25:00Z</cp:lastPrinted>
  <dcterms:created xsi:type="dcterms:W3CDTF">2025-10-16T13:26:00Z</dcterms:created>
  <dcterms:modified xsi:type="dcterms:W3CDTF">2025-10-16T13:26:00Z</dcterms:modified>
</cp:coreProperties>
</file>