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0075" w:rsidRPr="00120AE4" w:rsidRDefault="005F735B" w:rsidP="00EF74DB">
      <w:pPr>
        <w:spacing w:after="0" w:line="240" w:lineRule="auto"/>
        <w:jc w:val="center"/>
        <w:rPr>
          <w:rFonts w:cstheme="minorHAnsi"/>
          <w:b/>
          <w:sz w:val="24"/>
          <w:szCs w:val="24"/>
        </w:rPr>
      </w:pPr>
      <w:r w:rsidRPr="00120AE4">
        <w:rPr>
          <w:rFonts w:cstheme="minorHAnsi"/>
          <w:b/>
          <w:sz w:val="24"/>
          <w:szCs w:val="24"/>
        </w:rPr>
        <w:t>S</w:t>
      </w:r>
      <w:r w:rsidR="00194A60" w:rsidRPr="00120AE4">
        <w:rPr>
          <w:rFonts w:cstheme="minorHAnsi"/>
          <w:b/>
          <w:sz w:val="24"/>
          <w:szCs w:val="24"/>
        </w:rPr>
        <w:t>U</w:t>
      </w:r>
      <w:r w:rsidRPr="00120AE4">
        <w:rPr>
          <w:rFonts w:cstheme="minorHAnsi"/>
          <w:b/>
          <w:sz w:val="24"/>
          <w:szCs w:val="24"/>
        </w:rPr>
        <w:t xml:space="preserve">BSTITUTIVO GLOBAL N.º 001 </w:t>
      </w:r>
      <w:r w:rsidR="00E26049" w:rsidRPr="00120AE4">
        <w:rPr>
          <w:rFonts w:cstheme="minorHAnsi"/>
          <w:b/>
          <w:sz w:val="24"/>
          <w:szCs w:val="24"/>
        </w:rPr>
        <w:t xml:space="preserve">AO PROJETO DE LEI </w:t>
      </w:r>
      <w:r w:rsidR="00EF74DB">
        <w:rPr>
          <w:rFonts w:cstheme="minorHAnsi"/>
          <w:b/>
          <w:sz w:val="24"/>
          <w:szCs w:val="24"/>
        </w:rPr>
        <w:t xml:space="preserve">ORDINÁRIA </w:t>
      </w:r>
      <w:r w:rsidR="00554955">
        <w:rPr>
          <w:rFonts w:cstheme="minorHAnsi"/>
          <w:b/>
          <w:sz w:val="24"/>
          <w:szCs w:val="24"/>
        </w:rPr>
        <w:t xml:space="preserve">N.º </w:t>
      </w:r>
      <w:r w:rsidR="00EF74DB">
        <w:rPr>
          <w:rFonts w:cstheme="minorHAnsi"/>
          <w:b/>
          <w:sz w:val="24"/>
          <w:szCs w:val="24"/>
        </w:rPr>
        <w:t>20/2025</w:t>
      </w:r>
    </w:p>
    <w:p w:rsidR="00660075" w:rsidRPr="00120AE4" w:rsidRDefault="00660075" w:rsidP="00EF74DB">
      <w:pPr>
        <w:spacing w:after="0" w:line="240" w:lineRule="auto"/>
        <w:jc w:val="both"/>
        <w:rPr>
          <w:rFonts w:cstheme="minorHAnsi"/>
          <w:sz w:val="24"/>
          <w:szCs w:val="24"/>
        </w:rPr>
      </w:pPr>
    </w:p>
    <w:p w:rsidR="00EF74DB" w:rsidRDefault="00053F2B" w:rsidP="00EF74DB">
      <w:pPr>
        <w:spacing w:after="0" w:line="240" w:lineRule="auto"/>
        <w:ind w:left="1134"/>
        <w:jc w:val="both"/>
        <w:rPr>
          <w:rFonts w:cstheme="minorHAnsi"/>
          <w:i/>
          <w:sz w:val="24"/>
          <w:szCs w:val="24"/>
        </w:rPr>
      </w:pPr>
      <w:r w:rsidRPr="00053F2B">
        <w:rPr>
          <w:rFonts w:cstheme="minorHAnsi"/>
          <w:i/>
          <w:sz w:val="24"/>
          <w:szCs w:val="24"/>
        </w:rPr>
        <w:t>DISPÕE SOBRE A CRIAÇÃO DO CONSELHO MUNICIPAL DE</w:t>
      </w:r>
      <w:r>
        <w:rPr>
          <w:rFonts w:cstheme="minorHAnsi"/>
          <w:i/>
          <w:sz w:val="24"/>
          <w:szCs w:val="24"/>
        </w:rPr>
        <w:t xml:space="preserve"> CULTURA DE ITAPEVA/MG – “CMCI” </w:t>
      </w:r>
      <w:r w:rsidRPr="00053F2B">
        <w:rPr>
          <w:rFonts w:cstheme="minorHAnsi"/>
          <w:i/>
          <w:sz w:val="24"/>
          <w:szCs w:val="24"/>
        </w:rPr>
        <w:t>E O FUNDO MUNICIPAL DE</w:t>
      </w:r>
      <w:r>
        <w:rPr>
          <w:rFonts w:cstheme="minorHAnsi"/>
          <w:i/>
          <w:sz w:val="24"/>
          <w:szCs w:val="24"/>
        </w:rPr>
        <w:t xml:space="preserve"> APOIO À CULTURA DE ITAPEVA/MG – “FACI” </w:t>
      </w:r>
      <w:r w:rsidRPr="00053F2B">
        <w:rPr>
          <w:rFonts w:cstheme="minorHAnsi"/>
          <w:i/>
          <w:sz w:val="24"/>
          <w:szCs w:val="24"/>
        </w:rPr>
        <w:t>E DÁ OUTRAS PROVIDÊNCIAS</w:t>
      </w:r>
      <w:r>
        <w:rPr>
          <w:rFonts w:cstheme="minorHAnsi"/>
          <w:i/>
          <w:sz w:val="24"/>
          <w:szCs w:val="24"/>
        </w:rPr>
        <w:t>.</w:t>
      </w:r>
    </w:p>
    <w:p w:rsidR="00053F2B" w:rsidRPr="00120AE4" w:rsidRDefault="00053F2B" w:rsidP="00EF74DB">
      <w:pPr>
        <w:spacing w:after="0" w:line="240" w:lineRule="auto"/>
        <w:ind w:left="1134"/>
        <w:jc w:val="both"/>
        <w:rPr>
          <w:rFonts w:cstheme="minorHAnsi"/>
          <w:i/>
          <w:sz w:val="24"/>
          <w:szCs w:val="24"/>
        </w:rPr>
      </w:pPr>
    </w:p>
    <w:p w:rsidR="00554955" w:rsidRPr="00554955" w:rsidRDefault="00554955" w:rsidP="00EF74DB">
      <w:pPr>
        <w:spacing w:after="0"/>
        <w:jc w:val="both"/>
        <w:rPr>
          <w:rFonts w:ascii="Calibri" w:hAnsi="Calibri"/>
          <w:bCs/>
          <w:sz w:val="24"/>
          <w:szCs w:val="24"/>
        </w:rPr>
      </w:pPr>
      <w:proofErr w:type="gramStart"/>
      <w:r w:rsidRPr="00554955">
        <w:rPr>
          <w:rFonts w:ascii="Calibri" w:hAnsi="Calibri"/>
          <w:bCs/>
          <w:sz w:val="24"/>
          <w:szCs w:val="24"/>
        </w:rPr>
        <w:t>O Excelentíssimo</w:t>
      </w:r>
      <w:proofErr w:type="gramEnd"/>
      <w:r w:rsidRPr="00554955">
        <w:rPr>
          <w:rFonts w:ascii="Calibri" w:hAnsi="Calibri"/>
          <w:bCs/>
          <w:sz w:val="24"/>
          <w:szCs w:val="24"/>
        </w:rPr>
        <w:t xml:space="preserve"> Prefeito do Município de Itapeva/MG, no uso de suas atribuições legais, faz saber que a Câmara Municipal de Itapeva/MG aprovou e ele sanciona a seguinte Lei:</w:t>
      </w:r>
    </w:p>
    <w:p w:rsidR="00EF74DB" w:rsidRPr="00EF74DB" w:rsidRDefault="00EF74DB" w:rsidP="00EF74DB">
      <w:pPr>
        <w:spacing w:after="0"/>
        <w:jc w:val="both"/>
        <w:rPr>
          <w:rFonts w:ascii="Calibri" w:hAnsi="Calibri"/>
          <w:bCs/>
          <w:sz w:val="24"/>
          <w:szCs w:val="24"/>
        </w:rPr>
      </w:pP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CAPÍTULO I</w:t>
      </w: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SEÇÃO I</w:t>
      </w: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DA NATUREZA</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 xml:space="preserve">Art. </w:t>
      </w:r>
      <w:proofErr w:type="gramStart"/>
      <w:r w:rsidRPr="00EF74DB">
        <w:rPr>
          <w:rFonts w:ascii="Calibri" w:hAnsi="Calibri"/>
          <w:b/>
          <w:bCs/>
          <w:sz w:val="24"/>
          <w:szCs w:val="24"/>
        </w:rPr>
        <w:t>1.</w:t>
      </w:r>
      <w:proofErr w:type="gramEnd"/>
      <w:r w:rsidRPr="00EF74DB">
        <w:rPr>
          <w:rFonts w:ascii="Calibri" w:hAnsi="Calibri"/>
          <w:b/>
          <w:bCs/>
          <w:sz w:val="24"/>
          <w:szCs w:val="24"/>
        </w:rPr>
        <w:t>°</w:t>
      </w:r>
      <w:r>
        <w:rPr>
          <w:rFonts w:ascii="Calibri" w:hAnsi="Calibri"/>
          <w:bCs/>
          <w:sz w:val="24"/>
          <w:szCs w:val="24"/>
        </w:rPr>
        <w:t xml:space="preserve">. </w:t>
      </w:r>
      <w:r w:rsidRPr="00EF74DB">
        <w:rPr>
          <w:rFonts w:ascii="Calibri" w:hAnsi="Calibri"/>
          <w:bCs/>
          <w:sz w:val="24"/>
          <w:szCs w:val="24"/>
        </w:rPr>
        <w:t>Fica criado na estrutura organizacional da Administração Municipal de Itapeva, o Conselho Municipal da Cultura de Itapeva/MG (CMCI) como órgão deliberativo, consultivo, disciplinar e fiscalizador da cultura no âmbito municipal, nos termos da Legislação vigente, não esten</w:t>
      </w:r>
      <w:r w:rsidR="00053F2B">
        <w:rPr>
          <w:rFonts w:ascii="Calibri" w:hAnsi="Calibri"/>
          <w:bCs/>
          <w:sz w:val="24"/>
          <w:szCs w:val="24"/>
        </w:rPr>
        <w:t>den</w:t>
      </w:r>
      <w:r w:rsidRPr="00EF74DB">
        <w:rPr>
          <w:rFonts w:ascii="Calibri" w:hAnsi="Calibri"/>
          <w:bCs/>
          <w:sz w:val="24"/>
          <w:szCs w:val="24"/>
        </w:rPr>
        <w:t>do suas competências no que é pertinente ao PATRIMÔNIO CULTURAL, inclusive no tocante aos bens tombados e bens registrados materiais e imateriais..</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Art. 2.º.</w:t>
      </w:r>
      <w:r w:rsidRPr="00EF74DB">
        <w:rPr>
          <w:rFonts w:ascii="Calibri" w:hAnsi="Calibri"/>
          <w:bCs/>
          <w:sz w:val="24"/>
          <w:szCs w:val="24"/>
        </w:rPr>
        <w:t xml:space="preserve"> A Secretaria Municipal de Esportes, Cultura, Lazer e Turismo prestará o apoio administrativo necessário ao funcionamento do Conselho Municipal de Cultura.</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Default="00EF74DB" w:rsidP="00EF74DB">
      <w:pPr>
        <w:spacing w:after="0"/>
        <w:jc w:val="both"/>
        <w:rPr>
          <w:rFonts w:ascii="Calibri" w:hAnsi="Calibri"/>
          <w:bCs/>
          <w:sz w:val="24"/>
          <w:szCs w:val="24"/>
        </w:rPr>
      </w:pPr>
      <w:r w:rsidRPr="00EF74DB">
        <w:rPr>
          <w:rFonts w:ascii="Calibri" w:hAnsi="Calibri"/>
          <w:b/>
          <w:bCs/>
          <w:sz w:val="24"/>
          <w:szCs w:val="24"/>
        </w:rPr>
        <w:t xml:space="preserve">Art. </w:t>
      </w:r>
      <w:proofErr w:type="gramStart"/>
      <w:r w:rsidRPr="00EF74DB">
        <w:rPr>
          <w:rFonts w:ascii="Calibri" w:hAnsi="Calibri"/>
          <w:b/>
          <w:bCs/>
          <w:sz w:val="24"/>
          <w:szCs w:val="24"/>
        </w:rPr>
        <w:t>3.</w:t>
      </w:r>
      <w:proofErr w:type="gramEnd"/>
      <w:r w:rsidRPr="00EF74DB">
        <w:rPr>
          <w:rFonts w:ascii="Calibri" w:hAnsi="Calibri"/>
          <w:b/>
          <w:bCs/>
          <w:sz w:val="24"/>
          <w:szCs w:val="24"/>
        </w:rPr>
        <w:t>°</w:t>
      </w:r>
      <w:r>
        <w:rPr>
          <w:rFonts w:ascii="Calibri" w:hAnsi="Calibri"/>
          <w:bCs/>
          <w:sz w:val="24"/>
          <w:szCs w:val="24"/>
        </w:rPr>
        <w:t xml:space="preserve">. </w:t>
      </w:r>
      <w:r w:rsidRPr="00EF74DB">
        <w:rPr>
          <w:rFonts w:ascii="Calibri" w:hAnsi="Calibri"/>
          <w:bCs/>
          <w:sz w:val="24"/>
          <w:szCs w:val="24"/>
        </w:rPr>
        <w:t>O Registro Municipal de Entidades, Organismos, Instituições Culturais, a ser instituído e regulamentado pelo Conselho Municipal da Cultura, deverá conter as inscrições de todas as Entidades, Organismos, Instituições Culturais existentes no Município, bem como produtores culturais pessoas físicas ou jurídicas.</w:t>
      </w:r>
    </w:p>
    <w:p w:rsidR="00EF74DB" w:rsidRP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Parágrafo único</w:t>
      </w:r>
      <w:r w:rsidRPr="00EF74DB">
        <w:rPr>
          <w:rFonts w:ascii="Calibri" w:hAnsi="Calibri"/>
          <w:bCs/>
          <w:sz w:val="24"/>
          <w:szCs w:val="24"/>
        </w:rPr>
        <w:t xml:space="preserve"> - Nenhuma entidade, instituição, organismo cultural e produtor cultural no âmbito do Município, </w:t>
      </w:r>
      <w:proofErr w:type="gramStart"/>
      <w:r w:rsidRPr="00EF74DB">
        <w:rPr>
          <w:rFonts w:ascii="Calibri" w:hAnsi="Calibri"/>
          <w:bCs/>
          <w:sz w:val="24"/>
          <w:szCs w:val="24"/>
        </w:rPr>
        <w:t>poderá obter</w:t>
      </w:r>
      <w:proofErr w:type="gramEnd"/>
      <w:r w:rsidRPr="00EF74DB">
        <w:rPr>
          <w:rFonts w:ascii="Calibri" w:hAnsi="Calibri"/>
          <w:bCs/>
          <w:sz w:val="24"/>
          <w:szCs w:val="24"/>
        </w:rPr>
        <w:t xml:space="preserve"> recursos do Fundo Municipal e benefícios de Leis de Incentivo à Cultura, se não estiver inscrito no Registro do Conselho Municipal da Cultura de Itapeva/MG (CMCI)</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Art. 4.º</w:t>
      </w:r>
      <w:r>
        <w:rPr>
          <w:rFonts w:ascii="Calibri" w:hAnsi="Calibri"/>
          <w:bCs/>
          <w:sz w:val="24"/>
          <w:szCs w:val="24"/>
        </w:rPr>
        <w:t>.</w:t>
      </w:r>
      <w:r w:rsidRPr="00EF74DB">
        <w:rPr>
          <w:rFonts w:ascii="Calibri" w:hAnsi="Calibri"/>
          <w:bCs/>
          <w:sz w:val="24"/>
          <w:szCs w:val="24"/>
        </w:rPr>
        <w:t xml:space="preserve"> As deliberações do Conselho Municipal da Cultura de Itapeva/MG (CMCI) registradas em Ata, deverão ser por meio de Instrução Normativa e/ou Resoluções, devidamente numeradas e </w:t>
      </w:r>
      <w:proofErr w:type="spellStart"/>
      <w:r w:rsidRPr="00EF74DB">
        <w:rPr>
          <w:rFonts w:ascii="Calibri" w:hAnsi="Calibri"/>
          <w:bCs/>
          <w:sz w:val="24"/>
          <w:szCs w:val="24"/>
        </w:rPr>
        <w:t>publicizadas</w:t>
      </w:r>
      <w:proofErr w:type="spellEnd"/>
      <w:r w:rsidRPr="00EF74DB">
        <w:rPr>
          <w:rFonts w:ascii="Calibri" w:hAnsi="Calibri"/>
          <w:bCs/>
          <w:sz w:val="24"/>
          <w:szCs w:val="24"/>
        </w:rPr>
        <w:t xml:space="preserve"> nos meios de comunicação oficiais do Município de Itapeva/MG.</w:t>
      </w:r>
    </w:p>
    <w:p w:rsidR="00EF74DB" w:rsidRDefault="00EF74DB" w:rsidP="00EF74DB">
      <w:pPr>
        <w:spacing w:after="0"/>
        <w:jc w:val="center"/>
        <w:rPr>
          <w:rFonts w:ascii="Calibri" w:hAnsi="Calibri"/>
          <w:b/>
          <w:bCs/>
          <w:sz w:val="24"/>
          <w:szCs w:val="24"/>
        </w:rPr>
      </w:pP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lastRenderedPageBreak/>
        <w:t>SEÇÃO II</w:t>
      </w: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DA COMPETÊNCIA DO CONSELHO</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 xml:space="preserve">Art. </w:t>
      </w:r>
      <w:proofErr w:type="gramStart"/>
      <w:r w:rsidRPr="00EF74DB">
        <w:rPr>
          <w:rFonts w:ascii="Calibri" w:hAnsi="Calibri"/>
          <w:b/>
          <w:bCs/>
          <w:sz w:val="24"/>
          <w:szCs w:val="24"/>
        </w:rPr>
        <w:t>5.</w:t>
      </w:r>
      <w:proofErr w:type="gramEnd"/>
      <w:r w:rsidRPr="00EF74DB">
        <w:rPr>
          <w:rFonts w:ascii="Calibri" w:hAnsi="Calibri"/>
          <w:b/>
          <w:bCs/>
          <w:sz w:val="24"/>
          <w:szCs w:val="24"/>
        </w:rPr>
        <w:t>°</w:t>
      </w:r>
      <w:r w:rsidRPr="00EF74DB">
        <w:rPr>
          <w:rFonts w:ascii="Calibri" w:hAnsi="Calibri"/>
          <w:bCs/>
          <w:sz w:val="24"/>
          <w:szCs w:val="24"/>
        </w:rPr>
        <w:t xml:space="preserve"> Compete ao Conselho Municipal da Cultura de Itapeva/MG (CMCI):</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I</w:t>
      </w:r>
      <w:r w:rsidRPr="00EF74DB">
        <w:rPr>
          <w:rFonts w:ascii="Calibri" w:hAnsi="Calibri"/>
          <w:bCs/>
          <w:sz w:val="24"/>
          <w:szCs w:val="24"/>
        </w:rPr>
        <w:t xml:space="preserve"> -</w:t>
      </w:r>
      <w:proofErr w:type="gramStart"/>
      <w:r w:rsidRPr="00EF74DB">
        <w:rPr>
          <w:rFonts w:ascii="Calibri" w:hAnsi="Calibri"/>
          <w:bCs/>
          <w:sz w:val="24"/>
          <w:szCs w:val="24"/>
        </w:rPr>
        <w:t xml:space="preserve">   </w:t>
      </w:r>
      <w:proofErr w:type="gramEnd"/>
      <w:r w:rsidRPr="00EF74DB">
        <w:rPr>
          <w:rFonts w:ascii="Calibri" w:hAnsi="Calibri"/>
          <w:bCs/>
          <w:sz w:val="24"/>
          <w:szCs w:val="24"/>
        </w:rPr>
        <w:t>Manifestar-se sobre matéria relacionada com a cultura, no âmbito do Município;</w:t>
      </w:r>
    </w:p>
    <w:p w:rsidR="00EF74DB" w:rsidRDefault="00EF74DB" w:rsidP="00EF74DB">
      <w:pPr>
        <w:spacing w:after="0"/>
        <w:jc w:val="both"/>
        <w:rPr>
          <w:rFonts w:ascii="Calibri" w:hAnsi="Calibri"/>
          <w:b/>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II</w:t>
      </w:r>
      <w:r w:rsidRPr="00EF74DB">
        <w:rPr>
          <w:rFonts w:ascii="Calibri" w:hAnsi="Calibri"/>
          <w:bCs/>
          <w:sz w:val="24"/>
          <w:szCs w:val="24"/>
        </w:rPr>
        <w:t xml:space="preserve"> - Interpretar a Legislação Cultural Municipal, Estadual e Nacional, elaborando instruções sobre sua aplicação e zelar pelo seu cumprimento;</w:t>
      </w:r>
    </w:p>
    <w:p w:rsidR="00EF74DB" w:rsidRDefault="00EF74DB" w:rsidP="00EF74DB">
      <w:pPr>
        <w:spacing w:after="0"/>
        <w:jc w:val="both"/>
        <w:rPr>
          <w:rFonts w:ascii="Calibri" w:hAnsi="Calibri"/>
          <w:b/>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 xml:space="preserve">III </w:t>
      </w:r>
      <w:r w:rsidRPr="00EF74DB">
        <w:rPr>
          <w:rFonts w:ascii="Calibri" w:hAnsi="Calibri"/>
          <w:bCs/>
          <w:sz w:val="24"/>
          <w:szCs w:val="24"/>
        </w:rPr>
        <w:t>- Apresentar, anualmente, o Plano de Atividades para o Exercício seguinte;</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IV -</w:t>
      </w:r>
      <w:proofErr w:type="gramStart"/>
      <w:r w:rsidRPr="00EF74DB">
        <w:rPr>
          <w:rFonts w:ascii="Calibri" w:hAnsi="Calibri"/>
          <w:bCs/>
          <w:sz w:val="24"/>
          <w:szCs w:val="24"/>
        </w:rPr>
        <w:t xml:space="preserve">  </w:t>
      </w:r>
      <w:proofErr w:type="gramEnd"/>
      <w:r w:rsidRPr="00EF74DB">
        <w:rPr>
          <w:rFonts w:ascii="Calibri" w:hAnsi="Calibri"/>
          <w:bCs/>
          <w:sz w:val="24"/>
          <w:szCs w:val="24"/>
        </w:rPr>
        <w:t>Propor o Calendário Municipal de atividades culturais, excluindo-se o CALENDÁRIO DE EVENTOS de interesse turístico-cultural promovido pela Secretaria de Esportes, Cultura, Lazer e Turismo em Consonância com o CONSELHO MUNICIPAL DE PATRIMONIO CULTURAL (COMPAC);</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V</w:t>
      </w:r>
      <w:r w:rsidRPr="00EF74DB">
        <w:rPr>
          <w:rFonts w:ascii="Calibri" w:hAnsi="Calibri"/>
          <w:bCs/>
          <w:sz w:val="24"/>
          <w:szCs w:val="24"/>
        </w:rPr>
        <w:t xml:space="preserve"> -</w:t>
      </w:r>
      <w:proofErr w:type="gramStart"/>
      <w:r w:rsidRPr="00EF74DB">
        <w:rPr>
          <w:rFonts w:ascii="Calibri" w:hAnsi="Calibri"/>
          <w:bCs/>
          <w:sz w:val="24"/>
          <w:szCs w:val="24"/>
        </w:rPr>
        <w:t xml:space="preserve">   </w:t>
      </w:r>
      <w:proofErr w:type="gramEnd"/>
      <w:r w:rsidRPr="00EF74DB">
        <w:rPr>
          <w:rFonts w:ascii="Calibri" w:hAnsi="Calibri"/>
          <w:bCs/>
          <w:sz w:val="24"/>
          <w:szCs w:val="24"/>
        </w:rPr>
        <w:t>Estimular e orientar as atividades culturais do Município;</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 xml:space="preserve">VI </w:t>
      </w:r>
      <w:r w:rsidRPr="00EF74DB">
        <w:rPr>
          <w:rFonts w:ascii="Calibri" w:hAnsi="Calibri"/>
          <w:bCs/>
          <w:sz w:val="24"/>
          <w:szCs w:val="24"/>
        </w:rPr>
        <w:t>-</w:t>
      </w:r>
      <w:proofErr w:type="gramStart"/>
      <w:r w:rsidRPr="00EF74DB">
        <w:rPr>
          <w:rFonts w:ascii="Calibri" w:hAnsi="Calibri"/>
          <w:bCs/>
          <w:sz w:val="24"/>
          <w:szCs w:val="24"/>
        </w:rPr>
        <w:t xml:space="preserve">  </w:t>
      </w:r>
      <w:proofErr w:type="gramEnd"/>
      <w:r w:rsidRPr="00EF74DB">
        <w:rPr>
          <w:rFonts w:ascii="Calibri" w:hAnsi="Calibri"/>
          <w:bCs/>
          <w:sz w:val="24"/>
          <w:szCs w:val="24"/>
        </w:rPr>
        <w:t>Propor a política cultural do Município;</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VII</w:t>
      </w:r>
      <w:r w:rsidRPr="00EF74DB">
        <w:rPr>
          <w:rFonts w:ascii="Calibri" w:hAnsi="Calibri"/>
          <w:bCs/>
          <w:sz w:val="24"/>
          <w:szCs w:val="24"/>
        </w:rPr>
        <w:t xml:space="preserve"> - Manifestar-se sobre convênios, patrocínios e incentivos à cultura, celebrados entre a Municipalidade e entidades privadas ou públicas;</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VIII</w:t>
      </w:r>
      <w:r w:rsidRPr="00EF74DB">
        <w:rPr>
          <w:rFonts w:ascii="Calibri" w:hAnsi="Calibri"/>
          <w:bCs/>
          <w:sz w:val="24"/>
          <w:szCs w:val="24"/>
        </w:rPr>
        <w:t xml:space="preserve"> - Acompanhar, fiscalizar e deliberar sobre as aplicações dos recursos financeiros e materiais destinados pelo Município ao Fundo Municipal da Cultura e atividades culturais;</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IX</w:t>
      </w:r>
      <w:r w:rsidRPr="00EF74DB">
        <w:rPr>
          <w:rFonts w:ascii="Calibri" w:hAnsi="Calibri"/>
          <w:bCs/>
          <w:sz w:val="24"/>
          <w:szCs w:val="24"/>
        </w:rPr>
        <w:t xml:space="preserve"> - Propor regime de mútua colaboração com órgãos similares de outros Municípios e Organismos Estaduais e Federais;</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 xml:space="preserve">X </w:t>
      </w:r>
      <w:r w:rsidRPr="00EF74DB">
        <w:rPr>
          <w:rFonts w:ascii="Calibri" w:hAnsi="Calibri"/>
          <w:bCs/>
          <w:sz w:val="24"/>
          <w:szCs w:val="24"/>
        </w:rPr>
        <w:t>- Instruir e regulamentar o Registro Municipal de Entidades, Organismos e Instituições Culturais, bem como opinar no fornecimento de Alvará de funcionamento;</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XI</w:t>
      </w:r>
      <w:r w:rsidRPr="00EF74DB">
        <w:rPr>
          <w:rFonts w:ascii="Calibri" w:hAnsi="Calibri"/>
          <w:bCs/>
          <w:sz w:val="24"/>
          <w:szCs w:val="24"/>
        </w:rPr>
        <w:t xml:space="preserve"> - Apoiar a realização de congressos, seminários, fóruns, encontros, conferências, cursos e oficinas do interesse da cultura em geral;</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lastRenderedPageBreak/>
        <w:t>XII</w:t>
      </w:r>
      <w:r w:rsidRPr="00EF74DB">
        <w:rPr>
          <w:rFonts w:ascii="Calibri" w:hAnsi="Calibri"/>
          <w:bCs/>
          <w:sz w:val="24"/>
          <w:szCs w:val="24"/>
        </w:rPr>
        <w:t xml:space="preserve"> – Auxiliar na elaboração de proposta orçamentária para o Fundo Municipal da Cultura de Itapeva (FMCI);</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XIII</w:t>
      </w:r>
      <w:r w:rsidRPr="00EF74DB">
        <w:rPr>
          <w:rFonts w:ascii="Calibri" w:hAnsi="Calibri"/>
          <w:bCs/>
          <w:sz w:val="24"/>
          <w:szCs w:val="24"/>
        </w:rPr>
        <w:t xml:space="preserve"> - Elaborar seu regimento interno em consonância com o que preconiza esta Lei.</w:t>
      </w:r>
    </w:p>
    <w:p w:rsidR="00EF74DB" w:rsidRDefault="00EF74DB" w:rsidP="00EF74DB">
      <w:pPr>
        <w:spacing w:after="0"/>
        <w:jc w:val="both"/>
        <w:rPr>
          <w:rFonts w:ascii="Calibri" w:hAnsi="Calibri"/>
          <w:bCs/>
          <w:sz w:val="24"/>
          <w:szCs w:val="24"/>
        </w:rPr>
      </w:pPr>
    </w:p>
    <w:p w:rsidR="00EF74DB" w:rsidRDefault="00053F2B" w:rsidP="00EF74DB">
      <w:pPr>
        <w:spacing w:after="0"/>
        <w:jc w:val="both"/>
        <w:rPr>
          <w:rFonts w:ascii="Calibri" w:hAnsi="Calibri"/>
          <w:bCs/>
          <w:sz w:val="24"/>
          <w:szCs w:val="24"/>
        </w:rPr>
      </w:pPr>
      <w:r w:rsidRPr="00053F2B">
        <w:rPr>
          <w:rFonts w:ascii="Calibri" w:hAnsi="Calibri"/>
          <w:b/>
          <w:bCs/>
          <w:sz w:val="24"/>
          <w:szCs w:val="24"/>
        </w:rPr>
        <w:t xml:space="preserve">XIV - </w:t>
      </w:r>
      <w:r w:rsidRPr="00053F2B">
        <w:rPr>
          <w:rFonts w:ascii="Calibri" w:hAnsi="Calibri"/>
          <w:bCs/>
          <w:sz w:val="24"/>
          <w:szCs w:val="24"/>
        </w:rPr>
        <w:t>Compete ao Conselho Municipal de Cultura de Itapeva/MG a tarefa de colaborar na elaboração dos procedimentos públicos para acesso aos recurs</w:t>
      </w:r>
      <w:r>
        <w:rPr>
          <w:rFonts w:ascii="Calibri" w:hAnsi="Calibri"/>
          <w:bCs/>
          <w:sz w:val="24"/>
          <w:szCs w:val="24"/>
        </w:rPr>
        <w:t>os do Fundo Municipal de Apoio à</w:t>
      </w:r>
      <w:r w:rsidRPr="00053F2B">
        <w:rPr>
          <w:rFonts w:ascii="Calibri" w:hAnsi="Calibri"/>
          <w:bCs/>
          <w:sz w:val="24"/>
          <w:szCs w:val="24"/>
        </w:rPr>
        <w:t xml:space="preserve"> Cultura.</w:t>
      </w:r>
      <w:r w:rsidR="00EF74DB" w:rsidRPr="00053F2B">
        <w:rPr>
          <w:rFonts w:ascii="Calibri" w:hAnsi="Calibri"/>
          <w:bCs/>
          <w:sz w:val="24"/>
          <w:szCs w:val="24"/>
        </w:rPr>
        <w:t xml:space="preserve"> </w:t>
      </w:r>
    </w:p>
    <w:p w:rsidR="00053F2B" w:rsidRPr="00053F2B" w:rsidRDefault="00053F2B" w:rsidP="00EF74DB">
      <w:pPr>
        <w:spacing w:after="0"/>
        <w:jc w:val="both"/>
        <w:rPr>
          <w:rFonts w:ascii="Calibri" w:hAnsi="Calibri"/>
          <w:bCs/>
          <w:sz w:val="24"/>
          <w:szCs w:val="24"/>
        </w:rPr>
      </w:pP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SEÇÃO III</w:t>
      </w: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DOS PROJETOS</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Art. 6.º</w:t>
      </w:r>
      <w:r w:rsidRPr="00EF74DB">
        <w:rPr>
          <w:rFonts w:ascii="Calibri" w:hAnsi="Calibri"/>
          <w:bCs/>
          <w:sz w:val="24"/>
          <w:szCs w:val="24"/>
        </w:rPr>
        <w:t xml:space="preserve"> Os Projetos Culturais deverão ser apresentados somente pelos Agentes Culturais de natureza física ou jurídica com ou sem fins lucrativos, que estejam oficialmente cadastrados no Registro Municipal de Entidades, que tenham comprovada experiência no desenvolvimento e execução de suas atividades culturais de acordo com seu segmento.</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Parágrafo único.  A seleção dos Projetos financiados pelo FACI – Itapeva/MG será realizado por uma comissão formada por </w:t>
      </w:r>
      <w:proofErr w:type="spellStart"/>
      <w:r w:rsidRPr="00EF74DB">
        <w:rPr>
          <w:rFonts w:ascii="Calibri" w:hAnsi="Calibri"/>
          <w:bCs/>
          <w:sz w:val="24"/>
          <w:szCs w:val="24"/>
        </w:rPr>
        <w:t>pareceristas</w:t>
      </w:r>
      <w:proofErr w:type="spellEnd"/>
      <w:r w:rsidRPr="00EF74DB">
        <w:rPr>
          <w:rFonts w:ascii="Calibri" w:hAnsi="Calibri"/>
          <w:bCs/>
          <w:sz w:val="24"/>
          <w:szCs w:val="24"/>
        </w:rPr>
        <w:t xml:space="preserve"> externos conforme o edital produzido pelo conselho municipal da cultura- CMCI.</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SEÇÃO IV</w:t>
      </w: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DA COMPOSIÇÃO DO CONSELHO</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053F2B" w:rsidRPr="00053F2B" w:rsidRDefault="00053F2B" w:rsidP="00053F2B">
      <w:pPr>
        <w:spacing w:after="0"/>
        <w:jc w:val="both"/>
        <w:rPr>
          <w:rFonts w:ascii="Calibri" w:hAnsi="Calibri"/>
          <w:bCs/>
          <w:sz w:val="24"/>
          <w:szCs w:val="24"/>
        </w:rPr>
      </w:pPr>
      <w:r w:rsidRPr="00053F2B">
        <w:rPr>
          <w:rFonts w:ascii="Calibri" w:hAnsi="Calibri"/>
          <w:b/>
          <w:bCs/>
          <w:sz w:val="24"/>
          <w:szCs w:val="24"/>
        </w:rPr>
        <w:t>Art. 7º</w:t>
      </w:r>
      <w:r>
        <w:rPr>
          <w:rFonts w:ascii="Calibri" w:hAnsi="Calibri"/>
          <w:b/>
          <w:bCs/>
          <w:sz w:val="24"/>
          <w:szCs w:val="24"/>
        </w:rPr>
        <w:t>.</w:t>
      </w:r>
      <w:r w:rsidRPr="00053F2B">
        <w:rPr>
          <w:rFonts w:ascii="Calibri" w:hAnsi="Calibri"/>
          <w:b/>
          <w:bCs/>
          <w:sz w:val="24"/>
          <w:szCs w:val="24"/>
        </w:rPr>
        <w:t xml:space="preserve"> </w:t>
      </w:r>
      <w:r w:rsidRPr="00053F2B">
        <w:rPr>
          <w:rFonts w:ascii="Calibri" w:hAnsi="Calibri"/>
          <w:bCs/>
          <w:sz w:val="24"/>
          <w:szCs w:val="24"/>
        </w:rPr>
        <w:t xml:space="preserve">O Conselho Municipal da Cultura de Itapeva/MG será constituído de 14 (quatorze) membros titulares e seus respectivos suplentes, sem remuneração pelo Poder Público </w:t>
      </w:r>
      <w:proofErr w:type="gramStart"/>
      <w:r w:rsidRPr="00053F2B">
        <w:rPr>
          <w:rFonts w:ascii="Calibri" w:hAnsi="Calibri"/>
          <w:bCs/>
          <w:sz w:val="24"/>
          <w:szCs w:val="24"/>
        </w:rPr>
        <w:t>Municipal ,</w:t>
      </w:r>
      <w:proofErr w:type="gramEnd"/>
      <w:r w:rsidRPr="00053F2B">
        <w:rPr>
          <w:rFonts w:ascii="Calibri" w:hAnsi="Calibri"/>
          <w:bCs/>
          <w:sz w:val="24"/>
          <w:szCs w:val="24"/>
        </w:rPr>
        <w:t xml:space="preserve"> a saber:</w:t>
      </w:r>
    </w:p>
    <w:p w:rsidR="00053F2B" w:rsidRPr="00053F2B" w:rsidRDefault="00053F2B" w:rsidP="00053F2B">
      <w:pPr>
        <w:spacing w:after="0"/>
        <w:jc w:val="both"/>
        <w:rPr>
          <w:rFonts w:ascii="Calibri" w:hAnsi="Calibri"/>
          <w:bCs/>
          <w:sz w:val="24"/>
          <w:szCs w:val="24"/>
        </w:rPr>
      </w:pPr>
    </w:p>
    <w:p w:rsidR="00053F2B" w:rsidRPr="00053F2B" w:rsidRDefault="00053F2B" w:rsidP="00053F2B">
      <w:pPr>
        <w:spacing w:after="0"/>
        <w:jc w:val="both"/>
        <w:rPr>
          <w:rFonts w:ascii="Calibri" w:hAnsi="Calibri"/>
          <w:bCs/>
          <w:sz w:val="24"/>
          <w:szCs w:val="24"/>
        </w:rPr>
      </w:pPr>
      <w:r w:rsidRPr="00053F2B">
        <w:rPr>
          <w:rFonts w:ascii="Calibri" w:hAnsi="Calibri"/>
          <w:b/>
          <w:bCs/>
          <w:sz w:val="24"/>
          <w:szCs w:val="24"/>
        </w:rPr>
        <w:t xml:space="preserve">I – </w:t>
      </w:r>
      <w:r w:rsidRPr="00053F2B">
        <w:rPr>
          <w:rFonts w:ascii="Calibri" w:hAnsi="Calibri"/>
          <w:bCs/>
          <w:sz w:val="24"/>
          <w:szCs w:val="24"/>
        </w:rPr>
        <w:t>DO PODER PÚBLICO MUNICIPAL (SETE MEMBROS):</w:t>
      </w:r>
    </w:p>
    <w:p w:rsidR="00053F2B" w:rsidRPr="00053F2B" w:rsidRDefault="00053F2B" w:rsidP="00053F2B">
      <w:pPr>
        <w:spacing w:after="0"/>
        <w:jc w:val="both"/>
        <w:rPr>
          <w:rFonts w:ascii="Calibri" w:hAnsi="Calibri"/>
          <w:b/>
          <w:bCs/>
          <w:sz w:val="24"/>
          <w:szCs w:val="24"/>
        </w:rPr>
      </w:pPr>
    </w:p>
    <w:p w:rsidR="00053F2B" w:rsidRPr="00053F2B" w:rsidRDefault="00053F2B" w:rsidP="00053F2B">
      <w:pPr>
        <w:spacing w:after="0"/>
        <w:jc w:val="both"/>
        <w:rPr>
          <w:rFonts w:ascii="Calibri" w:hAnsi="Calibri"/>
          <w:b/>
          <w:bCs/>
          <w:sz w:val="24"/>
          <w:szCs w:val="24"/>
        </w:rPr>
      </w:pPr>
      <w:r w:rsidRPr="00053F2B">
        <w:rPr>
          <w:rFonts w:ascii="Calibri" w:hAnsi="Calibri"/>
          <w:b/>
          <w:bCs/>
          <w:sz w:val="24"/>
          <w:szCs w:val="24"/>
        </w:rPr>
        <w:t xml:space="preserve">a) </w:t>
      </w:r>
      <w:r w:rsidRPr="00053F2B">
        <w:rPr>
          <w:rFonts w:ascii="Calibri" w:hAnsi="Calibri"/>
          <w:bCs/>
          <w:sz w:val="24"/>
          <w:szCs w:val="24"/>
        </w:rPr>
        <w:t>Dois representantes do Setor Administrativo com conhecimentos e     experiências em atividades culturais;</w:t>
      </w:r>
      <w:r w:rsidRPr="00053F2B">
        <w:rPr>
          <w:rFonts w:ascii="Calibri" w:hAnsi="Calibri"/>
          <w:b/>
          <w:bCs/>
          <w:sz w:val="24"/>
          <w:szCs w:val="24"/>
        </w:rPr>
        <w:t xml:space="preserve">       </w:t>
      </w:r>
    </w:p>
    <w:p w:rsidR="00053F2B" w:rsidRPr="00053F2B" w:rsidRDefault="00053F2B" w:rsidP="00053F2B">
      <w:pPr>
        <w:spacing w:after="0"/>
        <w:jc w:val="both"/>
        <w:rPr>
          <w:rFonts w:ascii="Calibri" w:hAnsi="Calibri"/>
          <w:b/>
          <w:bCs/>
          <w:sz w:val="24"/>
          <w:szCs w:val="24"/>
        </w:rPr>
      </w:pPr>
      <w:r>
        <w:rPr>
          <w:rFonts w:ascii="Calibri" w:hAnsi="Calibri"/>
          <w:b/>
          <w:bCs/>
          <w:sz w:val="24"/>
          <w:szCs w:val="24"/>
        </w:rPr>
        <w:t xml:space="preserve">b) </w:t>
      </w:r>
      <w:r w:rsidRPr="00053F2B">
        <w:rPr>
          <w:rFonts w:ascii="Calibri" w:hAnsi="Calibri"/>
          <w:bCs/>
          <w:sz w:val="24"/>
          <w:szCs w:val="24"/>
        </w:rPr>
        <w:t>Dois representantes da Secretaria de Educação</w:t>
      </w:r>
      <w:r w:rsidRPr="00053F2B">
        <w:rPr>
          <w:rFonts w:ascii="Calibri" w:hAnsi="Calibri"/>
          <w:b/>
          <w:bCs/>
          <w:sz w:val="24"/>
          <w:szCs w:val="24"/>
        </w:rPr>
        <w:t>;</w:t>
      </w:r>
    </w:p>
    <w:p w:rsidR="00053F2B" w:rsidRPr="00053F2B" w:rsidRDefault="00053F2B" w:rsidP="00053F2B">
      <w:pPr>
        <w:spacing w:after="0"/>
        <w:jc w:val="both"/>
        <w:rPr>
          <w:rFonts w:ascii="Calibri" w:hAnsi="Calibri"/>
          <w:bCs/>
          <w:sz w:val="24"/>
          <w:szCs w:val="24"/>
        </w:rPr>
      </w:pPr>
      <w:r>
        <w:rPr>
          <w:rFonts w:ascii="Calibri" w:hAnsi="Calibri"/>
          <w:b/>
          <w:bCs/>
          <w:sz w:val="24"/>
          <w:szCs w:val="24"/>
        </w:rPr>
        <w:t xml:space="preserve">c) </w:t>
      </w:r>
      <w:r w:rsidRPr="00053F2B">
        <w:rPr>
          <w:rFonts w:ascii="Calibri" w:hAnsi="Calibri"/>
          <w:bCs/>
          <w:sz w:val="24"/>
          <w:szCs w:val="24"/>
        </w:rPr>
        <w:t>Um representante da Secretaria de Esportes, Cultura, Lazer e Turismo;</w:t>
      </w:r>
    </w:p>
    <w:p w:rsidR="00053F2B" w:rsidRPr="00053F2B" w:rsidRDefault="00053F2B" w:rsidP="00053F2B">
      <w:pPr>
        <w:spacing w:after="0"/>
        <w:jc w:val="both"/>
        <w:rPr>
          <w:rFonts w:ascii="Calibri" w:hAnsi="Calibri"/>
          <w:bCs/>
          <w:sz w:val="24"/>
          <w:szCs w:val="24"/>
        </w:rPr>
      </w:pPr>
      <w:r>
        <w:rPr>
          <w:rFonts w:ascii="Calibri" w:hAnsi="Calibri"/>
          <w:b/>
          <w:bCs/>
          <w:sz w:val="24"/>
          <w:szCs w:val="24"/>
        </w:rPr>
        <w:t xml:space="preserve">d) </w:t>
      </w:r>
      <w:r w:rsidRPr="00053F2B">
        <w:rPr>
          <w:rFonts w:ascii="Calibri" w:hAnsi="Calibri"/>
          <w:bCs/>
          <w:sz w:val="24"/>
          <w:szCs w:val="24"/>
        </w:rPr>
        <w:t>Um representante da Secretaria de Assistência Social;</w:t>
      </w:r>
    </w:p>
    <w:p w:rsidR="00053F2B" w:rsidRPr="00053F2B" w:rsidRDefault="00053F2B" w:rsidP="00053F2B">
      <w:pPr>
        <w:spacing w:after="0"/>
        <w:jc w:val="both"/>
        <w:rPr>
          <w:rFonts w:ascii="Calibri" w:hAnsi="Calibri"/>
          <w:bCs/>
          <w:sz w:val="24"/>
          <w:szCs w:val="24"/>
        </w:rPr>
      </w:pPr>
      <w:r w:rsidRPr="00053F2B">
        <w:rPr>
          <w:rFonts w:ascii="Calibri" w:hAnsi="Calibri"/>
          <w:b/>
          <w:bCs/>
          <w:sz w:val="24"/>
          <w:szCs w:val="24"/>
        </w:rPr>
        <w:t xml:space="preserve">e) </w:t>
      </w:r>
      <w:r w:rsidRPr="00053F2B">
        <w:rPr>
          <w:rFonts w:ascii="Calibri" w:hAnsi="Calibri"/>
          <w:bCs/>
          <w:sz w:val="24"/>
          <w:szCs w:val="24"/>
        </w:rPr>
        <w:t>Um representante da Secretaria de Obras.</w:t>
      </w:r>
    </w:p>
    <w:p w:rsidR="00053F2B" w:rsidRPr="00053F2B" w:rsidRDefault="00053F2B" w:rsidP="00053F2B">
      <w:pPr>
        <w:spacing w:after="0"/>
        <w:jc w:val="both"/>
        <w:rPr>
          <w:rFonts w:ascii="Calibri" w:hAnsi="Calibri"/>
          <w:b/>
          <w:bCs/>
          <w:sz w:val="24"/>
          <w:szCs w:val="24"/>
        </w:rPr>
      </w:pPr>
    </w:p>
    <w:p w:rsidR="00053F2B" w:rsidRPr="00053F2B" w:rsidRDefault="00053F2B" w:rsidP="00053F2B">
      <w:pPr>
        <w:spacing w:after="0"/>
        <w:jc w:val="both"/>
        <w:rPr>
          <w:rFonts w:ascii="Calibri" w:hAnsi="Calibri"/>
          <w:b/>
          <w:bCs/>
          <w:sz w:val="24"/>
          <w:szCs w:val="24"/>
        </w:rPr>
      </w:pPr>
      <w:r w:rsidRPr="00053F2B">
        <w:rPr>
          <w:rFonts w:ascii="Calibri" w:hAnsi="Calibri"/>
          <w:b/>
          <w:bCs/>
          <w:sz w:val="24"/>
          <w:szCs w:val="24"/>
        </w:rPr>
        <w:t xml:space="preserve">II – </w:t>
      </w:r>
      <w:r w:rsidRPr="00053F2B">
        <w:rPr>
          <w:rFonts w:ascii="Calibri" w:hAnsi="Calibri"/>
          <w:bCs/>
          <w:sz w:val="24"/>
          <w:szCs w:val="24"/>
        </w:rPr>
        <w:t>DA SOCIEDADE CIVIL (SETE MEMBROS):</w:t>
      </w:r>
    </w:p>
    <w:p w:rsidR="00053F2B" w:rsidRPr="00053F2B" w:rsidRDefault="00053F2B" w:rsidP="00053F2B">
      <w:pPr>
        <w:spacing w:after="0"/>
        <w:jc w:val="both"/>
        <w:rPr>
          <w:rFonts w:ascii="Calibri" w:hAnsi="Calibri"/>
          <w:b/>
          <w:bCs/>
          <w:sz w:val="24"/>
          <w:szCs w:val="24"/>
        </w:rPr>
      </w:pPr>
    </w:p>
    <w:p w:rsidR="00053F2B" w:rsidRDefault="00053F2B" w:rsidP="00053F2B">
      <w:pPr>
        <w:spacing w:after="0"/>
        <w:jc w:val="both"/>
        <w:rPr>
          <w:rFonts w:ascii="Calibri" w:hAnsi="Calibri"/>
          <w:b/>
          <w:bCs/>
          <w:sz w:val="24"/>
          <w:szCs w:val="24"/>
        </w:rPr>
      </w:pPr>
      <w:r>
        <w:rPr>
          <w:rFonts w:ascii="Calibri" w:hAnsi="Calibri"/>
          <w:b/>
          <w:bCs/>
          <w:sz w:val="24"/>
          <w:szCs w:val="24"/>
        </w:rPr>
        <w:t xml:space="preserve">a) </w:t>
      </w:r>
      <w:r w:rsidRPr="00053F2B">
        <w:rPr>
          <w:rFonts w:ascii="Calibri" w:hAnsi="Calibri"/>
          <w:bCs/>
          <w:sz w:val="24"/>
          <w:szCs w:val="24"/>
        </w:rPr>
        <w:t>Dois representantes da área musical;</w:t>
      </w:r>
    </w:p>
    <w:p w:rsidR="00053F2B" w:rsidRPr="00053F2B" w:rsidRDefault="00053F2B" w:rsidP="00053F2B">
      <w:pPr>
        <w:spacing w:after="0"/>
        <w:jc w:val="both"/>
        <w:rPr>
          <w:rFonts w:ascii="Calibri" w:hAnsi="Calibri"/>
          <w:b/>
          <w:bCs/>
          <w:sz w:val="24"/>
          <w:szCs w:val="24"/>
        </w:rPr>
      </w:pPr>
      <w:r>
        <w:rPr>
          <w:rFonts w:ascii="Calibri" w:hAnsi="Calibri"/>
          <w:b/>
          <w:bCs/>
          <w:sz w:val="24"/>
          <w:szCs w:val="24"/>
        </w:rPr>
        <w:t xml:space="preserve">b) </w:t>
      </w:r>
      <w:r w:rsidRPr="00053F2B">
        <w:rPr>
          <w:rFonts w:ascii="Calibri" w:hAnsi="Calibri"/>
          <w:bCs/>
          <w:sz w:val="24"/>
          <w:szCs w:val="24"/>
        </w:rPr>
        <w:t>Um representante da área teatral;</w:t>
      </w:r>
    </w:p>
    <w:p w:rsidR="00053F2B" w:rsidRPr="00053F2B" w:rsidRDefault="00053F2B" w:rsidP="00053F2B">
      <w:pPr>
        <w:spacing w:after="0"/>
        <w:jc w:val="both"/>
        <w:rPr>
          <w:rFonts w:ascii="Calibri" w:hAnsi="Calibri"/>
          <w:b/>
          <w:bCs/>
          <w:sz w:val="24"/>
          <w:szCs w:val="24"/>
        </w:rPr>
      </w:pPr>
      <w:r>
        <w:rPr>
          <w:rFonts w:ascii="Calibri" w:hAnsi="Calibri"/>
          <w:b/>
          <w:bCs/>
          <w:sz w:val="24"/>
          <w:szCs w:val="24"/>
        </w:rPr>
        <w:t>c)</w:t>
      </w:r>
      <w:r w:rsidRPr="00053F2B">
        <w:rPr>
          <w:rFonts w:ascii="Calibri" w:hAnsi="Calibri"/>
          <w:bCs/>
          <w:sz w:val="24"/>
          <w:szCs w:val="24"/>
        </w:rPr>
        <w:t xml:space="preserve"> </w:t>
      </w:r>
      <w:r w:rsidRPr="00053F2B">
        <w:rPr>
          <w:rFonts w:ascii="Calibri" w:hAnsi="Calibri"/>
          <w:bCs/>
          <w:sz w:val="24"/>
          <w:szCs w:val="24"/>
        </w:rPr>
        <w:t>Um representante da área do artesanato local;</w:t>
      </w:r>
    </w:p>
    <w:p w:rsidR="00053F2B" w:rsidRPr="00053F2B" w:rsidRDefault="00053F2B" w:rsidP="00053F2B">
      <w:pPr>
        <w:spacing w:after="0"/>
        <w:jc w:val="both"/>
        <w:rPr>
          <w:rFonts w:ascii="Calibri" w:hAnsi="Calibri"/>
          <w:b/>
          <w:bCs/>
          <w:sz w:val="24"/>
          <w:szCs w:val="24"/>
        </w:rPr>
      </w:pPr>
      <w:r>
        <w:rPr>
          <w:rFonts w:ascii="Calibri" w:hAnsi="Calibri"/>
          <w:b/>
          <w:bCs/>
          <w:sz w:val="24"/>
          <w:szCs w:val="24"/>
        </w:rPr>
        <w:t xml:space="preserve">d) </w:t>
      </w:r>
      <w:r w:rsidRPr="00053F2B">
        <w:rPr>
          <w:rFonts w:ascii="Calibri" w:hAnsi="Calibri"/>
          <w:bCs/>
          <w:sz w:val="24"/>
          <w:szCs w:val="24"/>
        </w:rPr>
        <w:t>Um representante da área da dança;</w:t>
      </w:r>
    </w:p>
    <w:p w:rsidR="00053F2B" w:rsidRPr="00053F2B" w:rsidRDefault="00053F2B" w:rsidP="00053F2B">
      <w:pPr>
        <w:spacing w:after="0"/>
        <w:jc w:val="both"/>
        <w:rPr>
          <w:rFonts w:ascii="Calibri" w:hAnsi="Calibri"/>
          <w:b/>
          <w:bCs/>
          <w:sz w:val="24"/>
          <w:szCs w:val="24"/>
        </w:rPr>
      </w:pPr>
      <w:r>
        <w:rPr>
          <w:rFonts w:ascii="Calibri" w:hAnsi="Calibri"/>
          <w:b/>
          <w:bCs/>
          <w:sz w:val="24"/>
          <w:szCs w:val="24"/>
        </w:rPr>
        <w:t xml:space="preserve">e) </w:t>
      </w:r>
      <w:r w:rsidRPr="00053F2B">
        <w:rPr>
          <w:rFonts w:ascii="Calibri" w:hAnsi="Calibri"/>
          <w:bCs/>
          <w:sz w:val="24"/>
          <w:szCs w:val="24"/>
        </w:rPr>
        <w:t>Um representante da área das artes visuais;</w:t>
      </w:r>
    </w:p>
    <w:p w:rsidR="00053F2B" w:rsidRPr="00053F2B" w:rsidRDefault="00053F2B" w:rsidP="00053F2B">
      <w:pPr>
        <w:spacing w:after="0"/>
        <w:jc w:val="both"/>
        <w:rPr>
          <w:rFonts w:ascii="Calibri" w:hAnsi="Calibri"/>
          <w:b/>
          <w:bCs/>
          <w:sz w:val="24"/>
          <w:szCs w:val="24"/>
        </w:rPr>
      </w:pPr>
      <w:r>
        <w:rPr>
          <w:rFonts w:ascii="Calibri" w:hAnsi="Calibri"/>
          <w:b/>
          <w:bCs/>
          <w:sz w:val="24"/>
          <w:szCs w:val="24"/>
        </w:rPr>
        <w:t xml:space="preserve">f) </w:t>
      </w:r>
      <w:r w:rsidRPr="00053F2B">
        <w:rPr>
          <w:rFonts w:ascii="Calibri" w:hAnsi="Calibri"/>
          <w:bCs/>
          <w:sz w:val="24"/>
          <w:szCs w:val="24"/>
        </w:rPr>
        <w:t>Um representante da área de literatura.</w:t>
      </w:r>
    </w:p>
    <w:p w:rsidR="00053F2B" w:rsidRPr="00053F2B" w:rsidRDefault="00053F2B" w:rsidP="00053F2B">
      <w:pPr>
        <w:spacing w:after="0"/>
        <w:jc w:val="both"/>
        <w:rPr>
          <w:rFonts w:ascii="Calibri" w:hAnsi="Calibri"/>
          <w:b/>
          <w:bCs/>
          <w:sz w:val="24"/>
          <w:szCs w:val="24"/>
        </w:rPr>
      </w:pPr>
    </w:p>
    <w:p w:rsidR="00053F2B" w:rsidRPr="00053F2B" w:rsidRDefault="00053F2B" w:rsidP="00053F2B">
      <w:pPr>
        <w:spacing w:after="0"/>
        <w:jc w:val="both"/>
        <w:rPr>
          <w:rFonts w:ascii="Calibri" w:hAnsi="Calibri"/>
          <w:bCs/>
          <w:sz w:val="24"/>
          <w:szCs w:val="24"/>
        </w:rPr>
      </w:pPr>
      <w:r>
        <w:rPr>
          <w:rFonts w:ascii="Calibri" w:hAnsi="Calibri"/>
          <w:b/>
          <w:bCs/>
          <w:sz w:val="24"/>
          <w:szCs w:val="24"/>
        </w:rPr>
        <w:t>§</w:t>
      </w:r>
      <w:r w:rsidRPr="00053F2B">
        <w:rPr>
          <w:rFonts w:ascii="Calibri" w:hAnsi="Calibri"/>
          <w:b/>
          <w:bCs/>
          <w:sz w:val="24"/>
          <w:szCs w:val="24"/>
        </w:rPr>
        <w:t>1º</w:t>
      </w:r>
      <w:r>
        <w:rPr>
          <w:rFonts w:ascii="Calibri" w:hAnsi="Calibri"/>
          <w:b/>
          <w:bCs/>
          <w:sz w:val="24"/>
          <w:szCs w:val="24"/>
        </w:rPr>
        <w:t xml:space="preserve"> -</w:t>
      </w:r>
      <w:r w:rsidRPr="00053F2B">
        <w:rPr>
          <w:rFonts w:ascii="Calibri" w:hAnsi="Calibri"/>
          <w:b/>
          <w:bCs/>
          <w:sz w:val="24"/>
          <w:szCs w:val="24"/>
        </w:rPr>
        <w:t xml:space="preserve"> </w:t>
      </w:r>
      <w:r w:rsidRPr="00053F2B">
        <w:rPr>
          <w:rFonts w:ascii="Calibri" w:hAnsi="Calibri"/>
          <w:bCs/>
          <w:sz w:val="24"/>
          <w:szCs w:val="24"/>
        </w:rPr>
        <w:t>Os membros titulares e suplentes do CMCI do Setor Público Municipal serão nomeados pelo Prefeito Municipal, os membros titulares e suplentes da sociedade civil serão eleitos por seus pares em fórum específico realizado por seus segmentos e, posteriormente todos serão empossados pelo Chefe do Poder Executivo.</w:t>
      </w:r>
    </w:p>
    <w:p w:rsidR="00053F2B" w:rsidRPr="00053F2B" w:rsidRDefault="00053F2B" w:rsidP="00053F2B">
      <w:pPr>
        <w:spacing w:after="0"/>
        <w:jc w:val="both"/>
        <w:rPr>
          <w:rFonts w:ascii="Calibri" w:hAnsi="Calibri"/>
          <w:b/>
          <w:bCs/>
          <w:sz w:val="24"/>
          <w:szCs w:val="24"/>
        </w:rPr>
      </w:pPr>
    </w:p>
    <w:p w:rsidR="00053F2B" w:rsidRPr="00053F2B" w:rsidRDefault="00053F2B" w:rsidP="00053F2B">
      <w:pPr>
        <w:spacing w:after="0"/>
        <w:jc w:val="both"/>
        <w:rPr>
          <w:rFonts w:ascii="Calibri" w:hAnsi="Calibri"/>
          <w:bCs/>
          <w:sz w:val="24"/>
          <w:szCs w:val="24"/>
        </w:rPr>
      </w:pPr>
      <w:r>
        <w:rPr>
          <w:rFonts w:ascii="Calibri" w:hAnsi="Calibri"/>
          <w:b/>
          <w:bCs/>
          <w:sz w:val="24"/>
          <w:szCs w:val="24"/>
        </w:rPr>
        <w:t>§</w:t>
      </w:r>
      <w:r w:rsidRPr="00053F2B">
        <w:rPr>
          <w:rFonts w:ascii="Calibri" w:hAnsi="Calibri"/>
          <w:b/>
          <w:bCs/>
          <w:sz w:val="24"/>
          <w:szCs w:val="24"/>
        </w:rPr>
        <w:t>2º</w:t>
      </w:r>
      <w:r>
        <w:rPr>
          <w:rFonts w:ascii="Calibri" w:hAnsi="Calibri"/>
          <w:b/>
          <w:bCs/>
          <w:sz w:val="24"/>
          <w:szCs w:val="24"/>
        </w:rPr>
        <w:t xml:space="preserve"> -</w:t>
      </w:r>
      <w:r w:rsidRPr="00053F2B">
        <w:rPr>
          <w:rFonts w:ascii="Calibri" w:hAnsi="Calibri"/>
          <w:b/>
          <w:bCs/>
          <w:sz w:val="24"/>
          <w:szCs w:val="24"/>
        </w:rPr>
        <w:t xml:space="preserve"> </w:t>
      </w:r>
      <w:r w:rsidRPr="00053F2B">
        <w:rPr>
          <w:rFonts w:ascii="Calibri" w:hAnsi="Calibri"/>
          <w:bCs/>
          <w:sz w:val="24"/>
          <w:szCs w:val="24"/>
        </w:rPr>
        <w:t xml:space="preserve">Os membros do CMCI terão mandato de </w:t>
      </w:r>
      <w:proofErr w:type="gramStart"/>
      <w:r w:rsidRPr="00053F2B">
        <w:rPr>
          <w:rFonts w:ascii="Calibri" w:hAnsi="Calibri"/>
          <w:bCs/>
          <w:sz w:val="24"/>
          <w:szCs w:val="24"/>
        </w:rPr>
        <w:t>2</w:t>
      </w:r>
      <w:proofErr w:type="gramEnd"/>
      <w:r w:rsidRPr="00053F2B">
        <w:rPr>
          <w:rFonts w:ascii="Calibri" w:hAnsi="Calibri"/>
          <w:bCs/>
          <w:sz w:val="24"/>
          <w:szCs w:val="24"/>
        </w:rPr>
        <w:t xml:space="preserve"> (dois) anos, sendo permitidas reconduções, seguindo a norma do §1º deste artigo.</w:t>
      </w:r>
    </w:p>
    <w:p w:rsidR="00053F2B" w:rsidRPr="00053F2B" w:rsidRDefault="00053F2B" w:rsidP="00053F2B">
      <w:pPr>
        <w:spacing w:after="0"/>
        <w:jc w:val="both"/>
        <w:rPr>
          <w:rFonts w:ascii="Calibri" w:hAnsi="Calibri"/>
          <w:b/>
          <w:bCs/>
          <w:sz w:val="24"/>
          <w:szCs w:val="24"/>
        </w:rPr>
      </w:pPr>
    </w:p>
    <w:p w:rsidR="00EF74DB" w:rsidRDefault="00053F2B" w:rsidP="00053F2B">
      <w:pPr>
        <w:spacing w:after="0"/>
        <w:jc w:val="both"/>
        <w:rPr>
          <w:rFonts w:ascii="Calibri" w:hAnsi="Calibri"/>
          <w:bCs/>
          <w:sz w:val="24"/>
          <w:szCs w:val="24"/>
        </w:rPr>
      </w:pPr>
      <w:r>
        <w:rPr>
          <w:rFonts w:ascii="Calibri" w:hAnsi="Calibri"/>
          <w:b/>
          <w:bCs/>
          <w:sz w:val="24"/>
          <w:szCs w:val="24"/>
        </w:rPr>
        <w:t>§</w:t>
      </w:r>
      <w:r w:rsidRPr="00053F2B">
        <w:rPr>
          <w:rFonts w:ascii="Calibri" w:hAnsi="Calibri"/>
          <w:b/>
          <w:bCs/>
          <w:sz w:val="24"/>
          <w:szCs w:val="24"/>
        </w:rPr>
        <w:t>3º</w:t>
      </w:r>
      <w:r>
        <w:rPr>
          <w:rFonts w:ascii="Calibri" w:hAnsi="Calibri"/>
          <w:b/>
          <w:bCs/>
          <w:sz w:val="24"/>
          <w:szCs w:val="24"/>
        </w:rPr>
        <w:t xml:space="preserve"> -</w:t>
      </w:r>
      <w:r w:rsidRPr="00053F2B">
        <w:rPr>
          <w:rFonts w:ascii="Calibri" w:hAnsi="Calibri"/>
          <w:b/>
          <w:bCs/>
          <w:sz w:val="24"/>
          <w:szCs w:val="24"/>
        </w:rPr>
        <w:t xml:space="preserve"> </w:t>
      </w:r>
      <w:r w:rsidRPr="00053F2B">
        <w:rPr>
          <w:rFonts w:ascii="Calibri" w:hAnsi="Calibri"/>
          <w:bCs/>
          <w:sz w:val="24"/>
          <w:szCs w:val="24"/>
        </w:rPr>
        <w:t>Após a posse dos membros do CMCI haverá a escolha de seu órgão diretor, serão eleitos o Presidente, o Vice-Presidente e o Secretário por voto direto dos membros titul</w:t>
      </w:r>
      <w:r>
        <w:rPr>
          <w:rFonts w:ascii="Calibri" w:hAnsi="Calibri"/>
          <w:bCs/>
          <w:sz w:val="24"/>
          <w:szCs w:val="24"/>
        </w:rPr>
        <w:t>ares.</w:t>
      </w:r>
    </w:p>
    <w:p w:rsidR="00053F2B" w:rsidRPr="00EF74DB" w:rsidRDefault="00053F2B" w:rsidP="00053F2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 xml:space="preserve">Art. </w:t>
      </w:r>
      <w:proofErr w:type="gramStart"/>
      <w:r w:rsidRPr="00EF74DB">
        <w:rPr>
          <w:rFonts w:ascii="Calibri" w:hAnsi="Calibri"/>
          <w:b/>
          <w:bCs/>
          <w:sz w:val="24"/>
          <w:szCs w:val="24"/>
        </w:rPr>
        <w:t>8.</w:t>
      </w:r>
      <w:proofErr w:type="gramEnd"/>
      <w:r w:rsidRPr="00EF74DB">
        <w:rPr>
          <w:rFonts w:ascii="Calibri" w:hAnsi="Calibri"/>
          <w:b/>
          <w:bCs/>
          <w:sz w:val="24"/>
          <w:szCs w:val="24"/>
        </w:rPr>
        <w:t>°</w:t>
      </w:r>
      <w:r w:rsidRPr="00EF74DB">
        <w:rPr>
          <w:rFonts w:ascii="Calibri" w:hAnsi="Calibri"/>
          <w:bCs/>
          <w:sz w:val="24"/>
          <w:szCs w:val="24"/>
        </w:rPr>
        <w:t xml:space="preserve"> O Conselho Municipal da Cultura (CMCI) contará com assistência administrativa do órgão municipal, responsável por gerir o desempenho e funcionamento da cultura no município, elencado no artigo 2.º desta Lei., a saber SECRETARIA DE ESPORTES, CULTURA, LAZER E TURISMO.</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053F2B" w:rsidRPr="00053F2B" w:rsidRDefault="00053F2B" w:rsidP="00053F2B">
      <w:pPr>
        <w:spacing w:after="0"/>
        <w:jc w:val="both"/>
        <w:rPr>
          <w:rFonts w:ascii="Calibri" w:hAnsi="Calibri"/>
          <w:bCs/>
          <w:sz w:val="24"/>
          <w:szCs w:val="24"/>
        </w:rPr>
      </w:pPr>
      <w:r w:rsidRPr="00053F2B">
        <w:rPr>
          <w:rFonts w:ascii="Calibri" w:hAnsi="Calibri"/>
          <w:b/>
          <w:bCs/>
          <w:sz w:val="24"/>
          <w:szCs w:val="24"/>
        </w:rPr>
        <w:t>Art. 9º</w:t>
      </w:r>
      <w:r>
        <w:rPr>
          <w:rFonts w:ascii="Calibri" w:hAnsi="Calibri"/>
          <w:b/>
          <w:bCs/>
          <w:sz w:val="24"/>
          <w:szCs w:val="24"/>
        </w:rPr>
        <w:t>.</w:t>
      </w:r>
      <w:r w:rsidRPr="00053F2B">
        <w:rPr>
          <w:rFonts w:ascii="Calibri" w:hAnsi="Calibri"/>
          <w:b/>
          <w:bCs/>
          <w:sz w:val="24"/>
          <w:szCs w:val="24"/>
        </w:rPr>
        <w:t xml:space="preserve"> </w:t>
      </w:r>
      <w:r w:rsidRPr="00053F2B">
        <w:rPr>
          <w:rFonts w:ascii="Calibri" w:hAnsi="Calibri"/>
          <w:bCs/>
          <w:sz w:val="24"/>
          <w:szCs w:val="24"/>
        </w:rPr>
        <w:t>O Conselho Municipal da Cultura de Itapeva/MG terá 90 (noventa) dias, a partir da entrada em vigor desta lei, para elaborar, analisar e aprovar o seu Regimento Interno.</w:t>
      </w:r>
    </w:p>
    <w:p w:rsidR="00053F2B" w:rsidRPr="00053F2B" w:rsidRDefault="00053F2B" w:rsidP="00053F2B">
      <w:pPr>
        <w:spacing w:after="0"/>
        <w:jc w:val="both"/>
        <w:rPr>
          <w:rFonts w:ascii="Calibri" w:hAnsi="Calibri"/>
          <w:b/>
          <w:bCs/>
          <w:sz w:val="24"/>
          <w:szCs w:val="24"/>
        </w:rPr>
      </w:pPr>
    </w:p>
    <w:p w:rsidR="00053F2B" w:rsidRDefault="00053F2B" w:rsidP="00053F2B">
      <w:pPr>
        <w:spacing w:after="0"/>
        <w:jc w:val="both"/>
        <w:rPr>
          <w:rFonts w:ascii="Calibri" w:hAnsi="Calibri"/>
          <w:b/>
          <w:bCs/>
          <w:sz w:val="24"/>
          <w:szCs w:val="24"/>
        </w:rPr>
      </w:pPr>
      <w:r>
        <w:rPr>
          <w:rFonts w:ascii="Calibri" w:hAnsi="Calibri"/>
          <w:b/>
          <w:bCs/>
          <w:sz w:val="24"/>
          <w:szCs w:val="24"/>
        </w:rPr>
        <w:t xml:space="preserve">Parágrafo único - </w:t>
      </w:r>
      <w:r w:rsidRPr="00053F2B">
        <w:rPr>
          <w:rFonts w:ascii="Calibri" w:hAnsi="Calibri"/>
          <w:bCs/>
          <w:sz w:val="24"/>
          <w:szCs w:val="24"/>
        </w:rPr>
        <w:t>O Regimento Interno estabelecerá as demais normas e</w:t>
      </w:r>
      <w:proofErr w:type="gramStart"/>
      <w:r w:rsidRPr="00053F2B">
        <w:rPr>
          <w:rFonts w:ascii="Calibri" w:hAnsi="Calibri"/>
          <w:bCs/>
          <w:sz w:val="24"/>
          <w:szCs w:val="24"/>
        </w:rPr>
        <w:t xml:space="preserve">  </w:t>
      </w:r>
      <w:proofErr w:type="gramEnd"/>
      <w:r w:rsidRPr="00053F2B">
        <w:rPr>
          <w:rFonts w:ascii="Calibri" w:hAnsi="Calibri"/>
          <w:bCs/>
          <w:sz w:val="24"/>
          <w:szCs w:val="24"/>
        </w:rPr>
        <w:t>procedimentos para a organização e funcionamento do CMCI</w:t>
      </w:r>
      <w:r>
        <w:rPr>
          <w:rFonts w:ascii="Calibri" w:hAnsi="Calibri"/>
          <w:bCs/>
          <w:sz w:val="24"/>
          <w:szCs w:val="24"/>
        </w:rPr>
        <w:t>.</w:t>
      </w:r>
    </w:p>
    <w:p w:rsidR="00EF74DB" w:rsidRPr="00053F2B" w:rsidRDefault="00EF74DB" w:rsidP="00053F2B">
      <w:pPr>
        <w:spacing w:after="0"/>
        <w:jc w:val="both"/>
        <w:rPr>
          <w:rFonts w:ascii="Calibri" w:hAnsi="Calibri"/>
          <w:b/>
          <w:bCs/>
          <w:sz w:val="24"/>
          <w:szCs w:val="24"/>
        </w:rPr>
      </w:pPr>
      <w:r w:rsidRPr="00053F2B">
        <w:rPr>
          <w:rFonts w:ascii="Calibri" w:hAnsi="Calibri"/>
          <w:b/>
          <w:bCs/>
          <w:sz w:val="24"/>
          <w:szCs w:val="24"/>
        </w:rPr>
        <w:t xml:space="preserve"> </w:t>
      </w: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Art. 10.</w:t>
      </w:r>
      <w:r w:rsidRPr="00EF74DB">
        <w:rPr>
          <w:rFonts w:ascii="Calibri" w:hAnsi="Calibri"/>
          <w:bCs/>
          <w:sz w:val="24"/>
          <w:szCs w:val="24"/>
        </w:rPr>
        <w:t xml:space="preserve"> A função dos membros do Conselho Municipal da Cultura (CMCI) será considerada como serviço relevante, contudo sem remuneração.</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Art. 11</w:t>
      </w:r>
      <w:r>
        <w:rPr>
          <w:rFonts w:ascii="Calibri" w:hAnsi="Calibri"/>
          <w:bCs/>
          <w:sz w:val="24"/>
          <w:szCs w:val="24"/>
        </w:rPr>
        <w:t xml:space="preserve">. </w:t>
      </w:r>
      <w:r w:rsidRPr="00EF74DB">
        <w:rPr>
          <w:rFonts w:ascii="Calibri" w:hAnsi="Calibri"/>
          <w:bCs/>
          <w:sz w:val="24"/>
          <w:szCs w:val="24"/>
        </w:rPr>
        <w:t xml:space="preserve">Aos membros do Conselho Municipal da Cultura (CMCI) serão concedidas credenciais, sendo uma por conselheiro e de natureza </w:t>
      </w:r>
      <w:proofErr w:type="gramStart"/>
      <w:r w:rsidRPr="00EF74DB">
        <w:rPr>
          <w:rFonts w:ascii="Calibri" w:hAnsi="Calibri"/>
          <w:bCs/>
          <w:sz w:val="24"/>
          <w:szCs w:val="24"/>
        </w:rPr>
        <w:t>intransferível, devidamente assinadas</w:t>
      </w:r>
      <w:proofErr w:type="gramEnd"/>
      <w:r w:rsidRPr="00EF74DB">
        <w:rPr>
          <w:rFonts w:ascii="Calibri" w:hAnsi="Calibri"/>
          <w:bCs/>
          <w:sz w:val="24"/>
          <w:szCs w:val="24"/>
        </w:rPr>
        <w:t xml:space="preserve"> pelo Prefeito ou pelo Secretário Municipal de Esportes Lazer e Turismo, de </w:t>
      </w:r>
      <w:r w:rsidRPr="00EF74DB">
        <w:rPr>
          <w:rFonts w:ascii="Calibri" w:hAnsi="Calibri"/>
          <w:bCs/>
          <w:sz w:val="24"/>
          <w:szCs w:val="24"/>
        </w:rPr>
        <w:lastRenderedPageBreak/>
        <w:t>posse transitória, garantindo livre acesso a todas as atividades culturais realizadas no Município e as sedes das Entidades, Organismos, Instituições ou Associações Culturais municipais, em caráter de fiscalização, quando o evento ocorrer através de recursos públicos e mediante cobrança de ingressos/entradas.</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Art. 12</w:t>
      </w:r>
      <w:r>
        <w:rPr>
          <w:rFonts w:ascii="Calibri" w:hAnsi="Calibri"/>
          <w:bCs/>
          <w:sz w:val="24"/>
          <w:szCs w:val="24"/>
        </w:rPr>
        <w:t>.</w:t>
      </w:r>
      <w:r w:rsidRPr="00EF74DB">
        <w:rPr>
          <w:rFonts w:ascii="Calibri" w:hAnsi="Calibri"/>
          <w:bCs/>
          <w:sz w:val="24"/>
          <w:szCs w:val="24"/>
        </w:rPr>
        <w:t xml:space="preserve"> O Conselho Municipal da Cultura (CMCI) será instalado até  60 (sessenta) dias após a publicação desta Lei.</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SEÇÃO V</w:t>
      </w:r>
    </w:p>
    <w:p w:rsidR="00EF74DB" w:rsidRPr="00EF74DB" w:rsidRDefault="00EF74DB" w:rsidP="00EF74DB">
      <w:pPr>
        <w:spacing w:after="0"/>
        <w:jc w:val="center"/>
        <w:rPr>
          <w:rFonts w:ascii="Calibri" w:hAnsi="Calibri"/>
          <w:b/>
          <w:bCs/>
          <w:sz w:val="24"/>
          <w:szCs w:val="24"/>
        </w:rPr>
      </w:pPr>
      <w:r w:rsidRPr="00EF74DB">
        <w:rPr>
          <w:rFonts w:ascii="Calibri" w:hAnsi="Calibri"/>
          <w:b/>
          <w:bCs/>
          <w:sz w:val="24"/>
          <w:szCs w:val="24"/>
        </w:rPr>
        <w:t>DAS VEDAÇÕES</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Art. 13</w:t>
      </w:r>
      <w:r>
        <w:rPr>
          <w:rFonts w:ascii="Calibri" w:hAnsi="Calibri"/>
          <w:bCs/>
          <w:sz w:val="24"/>
          <w:szCs w:val="24"/>
        </w:rPr>
        <w:t>.</w:t>
      </w:r>
      <w:r w:rsidRPr="00EF74DB">
        <w:rPr>
          <w:rFonts w:ascii="Calibri" w:hAnsi="Calibri"/>
          <w:bCs/>
          <w:sz w:val="24"/>
          <w:szCs w:val="24"/>
        </w:rPr>
        <w:t xml:space="preserve"> É expressamente vedado aos membros do conselho municipal:</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I</w:t>
      </w:r>
      <w:r w:rsidRPr="00EF74DB">
        <w:rPr>
          <w:rFonts w:ascii="Calibri" w:hAnsi="Calibri"/>
          <w:bCs/>
          <w:sz w:val="24"/>
          <w:szCs w:val="24"/>
        </w:rPr>
        <w:t xml:space="preserve"> - Auferir qualquer provento no exercício da atividade-fim em proveito próprio.</w:t>
      </w:r>
    </w:p>
    <w:p w:rsidR="00EF74DB" w:rsidRDefault="00EF74DB" w:rsidP="00EF74DB">
      <w:pPr>
        <w:spacing w:after="0"/>
        <w:jc w:val="both"/>
        <w:rPr>
          <w:rFonts w:ascii="Calibri" w:hAnsi="Calibri"/>
          <w:bCs/>
          <w:sz w:val="24"/>
          <w:szCs w:val="24"/>
        </w:rPr>
      </w:pPr>
    </w:p>
    <w:p w:rsidR="00BF0C48" w:rsidRDefault="00BF0C48" w:rsidP="00BF0C48">
      <w:pPr>
        <w:spacing w:after="0"/>
        <w:jc w:val="both"/>
        <w:rPr>
          <w:rFonts w:ascii="Calibri" w:hAnsi="Calibri"/>
          <w:bCs/>
          <w:sz w:val="24"/>
          <w:szCs w:val="24"/>
        </w:rPr>
      </w:pPr>
      <w:r w:rsidRPr="00BF0C48">
        <w:rPr>
          <w:rFonts w:ascii="Calibri" w:hAnsi="Calibri"/>
          <w:b/>
          <w:bCs/>
          <w:sz w:val="24"/>
          <w:szCs w:val="24"/>
        </w:rPr>
        <w:t xml:space="preserve">II - </w:t>
      </w:r>
      <w:r w:rsidRPr="00BF0C48">
        <w:rPr>
          <w:rFonts w:ascii="Calibri" w:hAnsi="Calibri"/>
          <w:bCs/>
          <w:sz w:val="24"/>
          <w:szCs w:val="24"/>
        </w:rPr>
        <w:t>Publicar ou distribuir em seu nome, trabalhos, notas, pareceres, resoluções ou outros documentos pertencentes ao Conselho;</w:t>
      </w:r>
    </w:p>
    <w:p w:rsidR="00BF0C48" w:rsidRPr="00BF0C48" w:rsidRDefault="00BF0C48" w:rsidP="00BF0C48">
      <w:pPr>
        <w:spacing w:after="0"/>
        <w:jc w:val="both"/>
        <w:rPr>
          <w:rFonts w:ascii="Calibri" w:hAnsi="Calibri"/>
          <w:bCs/>
          <w:sz w:val="24"/>
          <w:szCs w:val="24"/>
        </w:rPr>
      </w:pPr>
    </w:p>
    <w:p w:rsidR="00EF74DB" w:rsidRDefault="00BF0C48" w:rsidP="00BF0C48">
      <w:pPr>
        <w:spacing w:after="0"/>
        <w:jc w:val="both"/>
        <w:rPr>
          <w:rFonts w:ascii="Calibri" w:hAnsi="Calibri"/>
          <w:bCs/>
          <w:sz w:val="24"/>
          <w:szCs w:val="24"/>
        </w:rPr>
      </w:pPr>
      <w:r w:rsidRPr="00BF0C48">
        <w:rPr>
          <w:rFonts w:ascii="Calibri" w:hAnsi="Calibri"/>
          <w:b/>
          <w:bCs/>
          <w:sz w:val="24"/>
          <w:szCs w:val="24"/>
        </w:rPr>
        <w:t xml:space="preserve">III - </w:t>
      </w:r>
      <w:r w:rsidRPr="00BF0C48">
        <w:rPr>
          <w:rFonts w:ascii="Calibri" w:hAnsi="Calibri"/>
          <w:bCs/>
          <w:sz w:val="24"/>
          <w:szCs w:val="24"/>
        </w:rPr>
        <w:t>Não atender as convocações para reuniões ordinárias e extraordinárias e outras atividades promovidas pelo CMCI devidamente publicadas;</w:t>
      </w:r>
    </w:p>
    <w:p w:rsidR="00BF0C48" w:rsidRPr="00BF0C48" w:rsidRDefault="00BF0C48" w:rsidP="00BF0C48">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IV</w:t>
      </w:r>
      <w:r w:rsidRPr="00EF74DB">
        <w:rPr>
          <w:rFonts w:ascii="Calibri" w:hAnsi="Calibri"/>
          <w:bCs/>
          <w:sz w:val="24"/>
          <w:szCs w:val="24"/>
        </w:rPr>
        <w:t xml:space="preserve"> - Prejudicar culposa ou dolosamente seus pares, com interesses confiados a sua responsabilidade;</w:t>
      </w:r>
    </w:p>
    <w:p w:rsidR="00EF74DB" w:rsidRPr="00EF74DB" w:rsidRDefault="00EF74DB" w:rsidP="00EF74DB">
      <w:pPr>
        <w:spacing w:after="0"/>
        <w:jc w:val="both"/>
        <w:rPr>
          <w:rFonts w:ascii="Calibri" w:hAnsi="Calibri"/>
          <w:b/>
          <w:bCs/>
          <w:sz w:val="24"/>
          <w:szCs w:val="24"/>
        </w:rPr>
      </w:pPr>
    </w:p>
    <w:p w:rsidR="00EF74DB" w:rsidRDefault="00EF74DB" w:rsidP="00EF74DB">
      <w:pPr>
        <w:spacing w:after="0"/>
        <w:jc w:val="both"/>
        <w:rPr>
          <w:rFonts w:ascii="Calibri" w:hAnsi="Calibri"/>
          <w:bCs/>
          <w:sz w:val="24"/>
          <w:szCs w:val="24"/>
        </w:rPr>
      </w:pPr>
      <w:r w:rsidRPr="00EF74DB">
        <w:rPr>
          <w:rFonts w:ascii="Calibri" w:hAnsi="Calibri"/>
          <w:b/>
          <w:bCs/>
          <w:sz w:val="24"/>
          <w:szCs w:val="24"/>
        </w:rPr>
        <w:t>V</w:t>
      </w:r>
      <w:r w:rsidRPr="00EF74DB">
        <w:rPr>
          <w:rFonts w:ascii="Calibri" w:hAnsi="Calibri"/>
          <w:bCs/>
          <w:sz w:val="24"/>
          <w:szCs w:val="24"/>
        </w:rPr>
        <w:t xml:space="preserve"> – </w:t>
      </w:r>
      <w:r w:rsidR="00BF0C48" w:rsidRPr="00BF0C48">
        <w:rPr>
          <w:rFonts w:ascii="Calibri" w:hAnsi="Calibri"/>
          <w:bCs/>
          <w:sz w:val="24"/>
          <w:szCs w:val="24"/>
        </w:rPr>
        <w:t>Faltar, durante o mandato, a três reuniões consecutivas ou seis alternadas sem justificativa;</w:t>
      </w:r>
    </w:p>
    <w:p w:rsidR="00BF0C48" w:rsidRDefault="00BF0C48"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 xml:space="preserve">VI </w:t>
      </w:r>
      <w:r w:rsidRPr="00EF74DB">
        <w:rPr>
          <w:rFonts w:ascii="Calibri" w:hAnsi="Calibri"/>
          <w:bCs/>
          <w:sz w:val="24"/>
          <w:szCs w:val="24"/>
        </w:rPr>
        <w:t>- Reter documentos, arquivos eletrônicos e mensagens eletrônicas quando confiado a sua guarda;</w:t>
      </w:r>
    </w:p>
    <w:p w:rsidR="00EF74DB" w:rsidRDefault="00EF74DB"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
          <w:bCs/>
          <w:sz w:val="24"/>
          <w:szCs w:val="24"/>
        </w:rPr>
        <w:t xml:space="preserve">VII </w:t>
      </w:r>
      <w:r w:rsidRPr="00EF74DB">
        <w:rPr>
          <w:rFonts w:ascii="Calibri" w:hAnsi="Calibri"/>
          <w:bCs/>
          <w:sz w:val="24"/>
          <w:szCs w:val="24"/>
        </w:rPr>
        <w:t>- Assinar documento individualmente, pertinente ao conselho sem autorização do presidente;</w:t>
      </w:r>
    </w:p>
    <w:p w:rsidR="00EF74DB" w:rsidRDefault="00EF74DB" w:rsidP="00EF74DB">
      <w:pPr>
        <w:spacing w:after="0"/>
        <w:jc w:val="both"/>
        <w:rPr>
          <w:rFonts w:ascii="Calibri" w:hAnsi="Calibri"/>
          <w:bCs/>
          <w:sz w:val="24"/>
          <w:szCs w:val="24"/>
        </w:rPr>
      </w:pPr>
    </w:p>
    <w:p w:rsidR="00EF74DB" w:rsidRDefault="00EF74DB" w:rsidP="00EF74DB">
      <w:pPr>
        <w:spacing w:after="0"/>
        <w:jc w:val="both"/>
        <w:rPr>
          <w:rFonts w:ascii="Calibri" w:hAnsi="Calibri"/>
          <w:bCs/>
          <w:sz w:val="24"/>
          <w:szCs w:val="24"/>
        </w:rPr>
      </w:pPr>
      <w:r w:rsidRPr="00EF74DB">
        <w:rPr>
          <w:rFonts w:ascii="Calibri" w:hAnsi="Calibri"/>
          <w:b/>
          <w:bCs/>
          <w:sz w:val="24"/>
          <w:szCs w:val="24"/>
        </w:rPr>
        <w:t xml:space="preserve">VIII </w:t>
      </w:r>
      <w:r w:rsidRPr="00EF74DB">
        <w:rPr>
          <w:rFonts w:ascii="Calibri" w:hAnsi="Calibri"/>
          <w:bCs/>
          <w:sz w:val="24"/>
          <w:szCs w:val="24"/>
        </w:rPr>
        <w:t xml:space="preserve">- </w:t>
      </w:r>
      <w:r w:rsidR="00BF0C48" w:rsidRPr="00BF0C48">
        <w:rPr>
          <w:rFonts w:ascii="Calibri" w:hAnsi="Calibri"/>
          <w:bCs/>
          <w:sz w:val="24"/>
          <w:szCs w:val="24"/>
        </w:rPr>
        <w:t>Desempenhar atividades não compatíveis com atribuições previstas nesta Lei ou do Regimento Interno.</w:t>
      </w:r>
    </w:p>
    <w:p w:rsidR="00BF0C48" w:rsidRPr="00EF74DB" w:rsidRDefault="00BF0C48"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BF0C48" w:rsidRPr="00BF0C48" w:rsidRDefault="00BF0C48" w:rsidP="00BF0C48">
      <w:pPr>
        <w:spacing w:after="0"/>
        <w:jc w:val="center"/>
        <w:rPr>
          <w:rFonts w:ascii="Calibri" w:hAnsi="Calibri"/>
          <w:b/>
          <w:bCs/>
          <w:sz w:val="24"/>
          <w:szCs w:val="24"/>
        </w:rPr>
      </w:pPr>
      <w:r w:rsidRPr="00BF0C48">
        <w:rPr>
          <w:rFonts w:ascii="Calibri" w:hAnsi="Calibri"/>
          <w:b/>
          <w:bCs/>
          <w:sz w:val="24"/>
          <w:szCs w:val="24"/>
        </w:rPr>
        <w:lastRenderedPageBreak/>
        <w:t>CAPÍTULO II</w:t>
      </w:r>
    </w:p>
    <w:p w:rsidR="00BF0C48" w:rsidRPr="00BF0C48" w:rsidRDefault="00BF0C48" w:rsidP="00BF0C48">
      <w:pPr>
        <w:spacing w:after="0"/>
        <w:jc w:val="center"/>
        <w:rPr>
          <w:rFonts w:ascii="Calibri" w:hAnsi="Calibri"/>
          <w:b/>
          <w:bCs/>
          <w:sz w:val="24"/>
          <w:szCs w:val="24"/>
        </w:rPr>
      </w:pPr>
      <w:r>
        <w:rPr>
          <w:rFonts w:ascii="Calibri" w:hAnsi="Calibri"/>
          <w:b/>
          <w:bCs/>
          <w:sz w:val="24"/>
          <w:szCs w:val="24"/>
        </w:rPr>
        <w:t>SEÇÃO ÚNICA</w:t>
      </w:r>
    </w:p>
    <w:p w:rsidR="00BF0C48" w:rsidRPr="00BF0C48" w:rsidRDefault="00BF0C48" w:rsidP="00BF0C48">
      <w:pPr>
        <w:spacing w:after="0"/>
        <w:jc w:val="center"/>
        <w:rPr>
          <w:rFonts w:ascii="Calibri" w:hAnsi="Calibri"/>
          <w:b/>
          <w:bCs/>
          <w:sz w:val="24"/>
          <w:szCs w:val="24"/>
        </w:rPr>
      </w:pPr>
      <w:r w:rsidRPr="00BF0C48">
        <w:rPr>
          <w:rFonts w:ascii="Calibri" w:hAnsi="Calibri"/>
          <w:b/>
          <w:bCs/>
          <w:sz w:val="24"/>
          <w:szCs w:val="24"/>
        </w:rPr>
        <w:t>DO FUNDO MUNICIPAL DE APOIO A CULTURA DE ITAPEVA-MG - FACI</w:t>
      </w:r>
    </w:p>
    <w:p w:rsidR="00BF0C48" w:rsidRPr="00BF0C48" w:rsidRDefault="00BF0C48" w:rsidP="00BF0C48">
      <w:pPr>
        <w:spacing w:after="0"/>
        <w:jc w:val="both"/>
        <w:rPr>
          <w:rFonts w:ascii="Calibri" w:hAnsi="Calibri"/>
          <w:b/>
          <w:bCs/>
          <w:sz w:val="24"/>
          <w:szCs w:val="24"/>
        </w:rPr>
      </w:pPr>
    </w:p>
    <w:p w:rsidR="00BF0C48" w:rsidRDefault="00BF0C48" w:rsidP="00BF0C48">
      <w:pPr>
        <w:spacing w:after="0"/>
        <w:jc w:val="both"/>
        <w:rPr>
          <w:rFonts w:ascii="Calibri" w:hAnsi="Calibri"/>
          <w:b/>
          <w:bCs/>
          <w:sz w:val="24"/>
          <w:szCs w:val="24"/>
        </w:rPr>
      </w:pPr>
      <w:r w:rsidRPr="00BF0C48">
        <w:rPr>
          <w:rFonts w:ascii="Calibri" w:hAnsi="Calibri"/>
          <w:b/>
          <w:bCs/>
          <w:sz w:val="24"/>
          <w:szCs w:val="24"/>
        </w:rPr>
        <w:t xml:space="preserve">Art. 14 </w:t>
      </w:r>
      <w:r w:rsidRPr="00BF0C48">
        <w:rPr>
          <w:rFonts w:ascii="Calibri" w:hAnsi="Calibri"/>
          <w:bCs/>
          <w:sz w:val="24"/>
          <w:szCs w:val="24"/>
        </w:rPr>
        <w:t>Fica criado o Fundo Municipal de Apoio à Cultura de Itapeva-MG - FACI para incentivo e fom</w:t>
      </w:r>
      <w:r w:rsidRPr="00BF0C48">
        <w:rPr>
          <w:rFonts w:ascii="Calibri" w:hAnsi="Calibri"/>
          <w:bCs/>
          <w:sz w:val="24"/>
          <w:szCs w:val="24"/>
        </w:rPr>
        <w:t>ento das atividades culturais.</w:t>
      </w:r>
    </w:p>
    <w:p w:rsidR="00EF74DB" w:rsidRPr="00EF74DB" w:rsidRDefault="00EF74DB" w:rsidP="00BF0C48">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Art. 15</w:t>
      </w:r>
      <w:r w:rsidR="001E108E">
        <w:rPr>
          <w:rFonts w:ascii="Calibri" w:hAnsi="Calibri"/>
          <w:bCs/>
          <w:sz w:val="24"/>
          <w:szCs w:val="24"/>
        </w:rPr>
        <w:t>.</w:t>
      </w:r>
      <w:r w:rsidRPr="00EF74DB">
        <w:rPr>
          <w:rFonts w:ascii="Calibri" w:hAnsi="Calibri"/>
          <w:bCs/>
          <w:sz w:val="24"/>
          <w:szCs w:val="24"/>
        </w:rPr>
        <w:t xml:space="preserve"> O FACI – Itapeva tem como seu principal objetivo promover o desenvolvimento, a descentralização e a democratização do acesso aos bens e serviços culturais e artísticos em favor de pessoas físicas ou jurídicas domiciliadas em todo o território municipal, e garantir a implantação de ações eficientes, representativas e capazes de incentivar e financiar a produção, o fazer artístico, a circulação e a distribuição cultural, bem como a promoção de atividades de integração e de inclusão sociocultural.</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1E108E" w:rsidP="00EF74DB">
      <w:pPr>
        <w:spacing w:after="0"/>
        <w:jc w:val="both"/>
        <w:rPr>
          <w:rFonts w:ascii="Calibri" w:hAnsi="Calibri"/>
          <w:bCs/>
          <w:sz w:val="24"/>
          <w:szCs w:val="24"/>
        </w:rPr>
      </w:pPr>
      <w:r>
        <w:rPr>
          <w:rFonts w:ascii="Calibri" w:hAnsi="Calibri"/>
          <w:b/>
          <w:bCs/>
          <w:sz w:val="24"/>
          <w:szCs w:val="24"/>
        </w:rPr>
        <w:t>§</w:t>
      </w:r>
      <w:proofErr w:type="gramStart"/>
      <w:r w:rsidR="00EF74DB" w:rsidRPr="001E108E">
        <w:rPr>
          <w:rFonts w:ascii="Calibri" w:hAnsi="Calibri"/>
          <w:b/>
          <w:bCs/>
          <w:sz w:val="24"/>
          <w:szCs w:val="24"/>
        </w:rPr>
        <w:t>1.</w:t>
      </w:r>
      <w:proofErr w:type="gramEnd"/>
      <w:r w:rsidR="00EF74DB" w:rsidRPr="001E108E">
        <w:rPr>
          <w:rFonts w:ascii="Calibri" w:hAnsi="Calibri"/>
          <w:b/>
          <w:bCs/>
          <w:sz w:val="24"/>
          <w:szCs w:val="24"/>
        </w:rPr>
        <w:t>°</w:t>
      </w:r>
      <w:r>
        <w:rPr>
          <w:rFonts w:ascii="Calibri" w:hAnsi="Calibri"/>
          <w:b/>
          <w:bCs/>
          <w:sz w:val="24"/>
          <w:szCs w:val="24"/>
        </w:rPr>
        <w:t xml:space="preserve"> -</w:t>
      </w:r>
      <w:r w:rsidR="00EF74DB" w:rsidRPr="00EF74DB">
        <w:rPr>
          <w:rFonts w:ascii="Calibri" w:hAnsi="Calibri"/>
          <w:bCs/>
          <w:sz w:val="24"/>
          <w:szCs w:val="24"/>
        </w:rPr>
        <w:t xml:space="preserve"> O Fundo Municipal de Apoio a Cultura (FACI), é uma entidade contábil sem personalidade jurídica, porém deve ter registro próprio no Cadastro Nacional de Pessoa Jurídica (CNPJ), destinada a financiar ações e projetos que visem ao fomento e desenvolvimento da Cultura municipal.</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BF0C48" w:rsidRPr="00BF0C48" w:rsidRDefault="00BF0C48" w:rsidP="00BF0C48">
      <w:pPr>
        <w:spacing w:after="0"/>
        <w:jc w:val="both"/>
        <w:rPr>
          <w:rFonts w:ascii="Calibri" w:hAnsi="Calibri"/>
          <w:bCs/>
          <w:sz w:val="24"/>
          <w:szCs w:val="24"/>
        </w:rPr>
      </w:pPr>
      <w:r>
        <w:rPr>
          <w:rFonts w:ascii="Calibri" w:hAnsi="Calibri"/>
          <w:b/>
          <w:bCs/>
          <w:sz w:val="24"/>
          <w:szCs w:val="24"/>
        </w:rPr>
        <w:t>§</w:t>
      </w:r>
      <w:r w:rsidRPr="00BF0C48">
        <w:rPr>
          <w:rFonts w:ascii="Calibri" w:hAnsi="Calibri"/>
          <w:b/>
          <w:bCs/>
          <w:sz w:val="24"/>
          <w:szCs w:val="24"/>
        </w:rPr>
        <w:t>2º</w:t>
      </w:r>
      <w:r>
        <w:rPr>
          <w:rFonts w:ascii="Calibri" w:hAnsi="Calibri"/>
          <w:b/>
          <w:bCs/>
          <w:sz w:val="24"/>
          <w:szCs w:val="24"/>
        </w:rPr>
        <w:t xml:space="preserve"> -</w:t>
      </w:r>
      <w:r w:rsidRPr="00BF0C48">
        <w:rPr>
          <w:rFonts w:ascii="Calibri" w:hAnsi="Calibri"/>
          <w:b/>
          <w:bCs/>
          <w:sz w:val="24"/>
          <w:szCs w:val="24"/>
        </w:rPr>
        <w:t xml:space="preserve"> </w:t>
      </w:r>
      <w:r w:rsidRPr="00BF0C48">
        <w:rPr>
          <w:rFonts w:ascii="Calibri" w:hAnsi="Calibri"/>
          <w:bCs/>
          <w:sz w:val="24"/>
          <w:szCs w:val="24"/>
        </w:rPr>
        <w:t>Os recursos financeiros do Fundo Municipal de Apoio a Cultura serão depositados em conta específica e sua aplicação terá o acompanhamento e a fiscalização do CMCI, cujo gestor será o chefe do Poder Executivo.</w:t>
      </w:r>
    </w:p>
    <w:p w:rsidR="00BF0C48" w:rsidRPr="00BF0C48" w:rsidRDefault="00BF0C48" w:rsidP="00BF0C48">
      <w:pPr>
        <w:spacing w:after="0"/>
        <w:jc w:val="both"/>
        <w:rPr>
          <w:rFonts w:ascii="Calibri" w:hAnsi="Calibri"/>
          <w:b/>
          <w:bCs/>
          <w:sz w:val="24"/>
          <w:szCs w:val="24"/>
        </w:rPr>
      </w:pPr>
    </w:p>
    <w:p w:rsidR="00BF0C48" w:rsidRDefault="00BF0C48" w:rsidP="00BF0C48">
      <w:pPr>
        <w:spacing w:after="0"/>
        <w:jc w:val="both"/>
        <w:rPr>
          <w:rFonts w:ascii="Calibri" w:hAnsi="Calibri"/>
          <w:bCs/>
          <w:sz w:val="24"/>
          <w:szCs w:val="24"/>
        </w:rPr>
      </w:pPr>
      <w:r>
        <w:rPr>
          <w:rFonts w:ascii="Calibri" w:hAnsi="Calibri"/>
          <w:b/>
          <w:bCs/>
          <w:sz w:val="24"/>
          <w:szCs w:val="24"/>
        </w:rPr>
        <w:t>§</w:t>
      </w:r>
      <w:r w:rsidRPr="00BF0C48">
        <w:rPr>
          <w:rFonts w:ascii="Calibri" w:hAnsi="Calibri"/>
          <w:b/>
          <w:bCs/>
          <w:sz w:val="24"/>
          <w:szCs w:val="24"/>
        </w:rPr>
        <w:t>3º</w:t>
      </w:r>
      <w:r>
        <w:rPr>
          <w:rFonts w:ascii="Calibri" w:hAnsi="Calibri"/>
          <w:b/>
          <w:bCs/>
          <w:sz w:val="24"/>
          <w:szCs w:val="24"/>
        </w:rPr>
        <w:t xml:space="preserve"> -</w:t>
      </w:r>
      <w:r w:rsidRPr="00BF0C48">
        <w:rPr>
          <w:rFonts w:ascii="Calibri" w:hAnsi="Calibri"/>
          <w:b/>
          <w:bCs/>
          <w:sz w:val="24"/>
          <w:szCs w:val="24"/>
        </w:rPr>
        <w:t xml:space="preserve"> </w:t>
      </w:r>
      <w:r w:rsidRPr="00BF0C48">
        <w:rPr>
          <w:rFonts w:ascii="Calibri" w:hAnsi="Calibri"/>
          <w:bCs/>
          <w:sz w:val="24"/>
          <w:szCs w:val="24"/>
        </w:rPr>
        <w:t>Os recursos do FACI serão administrados pela Secretaria Municipal de Esportes, Cultura, Lazer e Turismo ou outro Órgão da área da cultura do Poder Executivo Municipal que vier a substituí-la, os recursos podem ser aplicados por meio de:</w:t>
      </w:r>
    </w:p>
    <w:p w:rsidR="00BF0C48" w:rsidRPr="00BF0C48" w:rsidRDefault="00BF0C48" w:rsidP="00BF0C48">
      <w:pPr>
        <w:spacing w:after="0"/>
        <w:jc w:val="both"/>
        <w:rPr>
          <w:rFonts w:ascii="Calibri" w:hAnsi="Calibri"/>
          <w:bCs/>
          <w:sz w:val="24"/>
          <w:szCs w:val="24"/>
        </w:rPr>
      </w:pPr>
    </w:p>
    <w:p w:rsidR="00BF0C48" w:rsidRPr="00BF0C48" w:rsidRDefault="00BF0C48" w:rsidP="00BF0C48">
      <w:pPr>
        <w:spacing w:after="0"/>
        <w:jc w:val="both"/>
        <w:rPr>
          <w:rFonts w:ascii="Calibri" w:hAnsi="Calibri"/>
          <w:bCs/>
          <w:sz w:val="24"/>
          <w:szCs w:val="24"/>
        </w:rPr>
      </w:pPr>
      <w:r w:rsidRPr="00BF0C48">
        <w:rPr>
          <w:rFonts w:ascii="Calibri" w:hAnsi="Calibri"/>
          <w:b/>
          <w:bCs/>
          <w:sz w:val="24"/>
          <w:szCs w:val="24"/>
        </w:rPr>
        <w:t xml:space="preserve">I – </w:t>
      </w:r>
      <w:r w:rsidRPr="00BF0C48">
        <w:rPr>
          <w:rFonts w:ascii="Calibri" w:hAnsi="Calibri"/>
          <w:bCs/>
          <w:sz w:val="24"/>
          <w:szCs w:val="24"/>
        </w:rPr>
        <w:t>editais públicos de seleção, com critérios objetivos, transparentes e democráticos;</w:t>
      </w:r>
    </w:p>
    <w:p w:rsidR="00BF0C48" w:rsidRDefault="00BF0C48" w:rsidP="00BF0C48">
      <w:pPr>
        <w:spacing w:after="0"/>
        <w:jc w:val="both"/>
        <w:rPr>
          <w:rFonts w:ascii="Calibri" w:hAnsi="Calibri"/>
          <w:b/>
          <w:bCs/>
          <w:sz w:val="24"/>
          <w:szCs w:val="24"/>
        </w:rPr>
      </w:pPr>
    </w:p>
    <w:p w:rsidR="00BF0C48" w:rsidRPr="00BF0C48" w:rsidRDefault="00BF0C48" w:rsidP="00BF0C48">
      <w:pPr>
        <w:spacing w:after="0"/>
        <w:jc w:val="both"/>
        <w:rPr>
          <w:rFonts w:ascii="Calibri" w:hAnsi="Calibri"/>
          <w:bCs/>
          <w:sz w:val="24"/>
          <w:szCs w:val="24"/>
        </w:rPr>
      </w:pPr>
      <w:r w:rsidRPr="00BF0C48">
        <w:rPr>
          <w:rFonts w:ascii="Calibri" w:hAnsi="Calibri"/>
          <w:b/>
          <w:bCs/>
          <w:sz w:val="24"/>
          <w:szCs w:val="24"/>
        </w:rPr>
        <w:t xml:space="preserve">II – </w:t>
      </w:r>
      <w:r w:rsidRPr="00BF0C48">
        <w:rPr>
          <w:rFonts w:ascii="Calibri" w:hAnsi="Calibri"/>
          <w:bCs/>
          <w:sz w:val="24"/>
          <w:szCs w:val="24"/>
        </w:rPr>
        <w:t>premiações e bolsas de estímulo à produção e difusão cultural;</w:t>
      </w:r>
    </w:p>
    <w:p w:rsidR="00BF0C48" w:rsidRDefault="00BF0C48" w:rsidP="00BF0C48">
      <w:pPr>
        <w:spacing w:after="0"/>
        <w:jc w:val="both"/>
        <w:rPr>
          <w:rFonts w:ascii="Calibri" w:hAnsi="Calibri"/>
          <w:b/>
          <w:bCs/>
          <w:sz w:val="24"/>
          <w:szCs w:val="24"/>
        </w:rPr>
      </w:pPr>
    </w:p>
    <w:p w:rsidR="00BF0C48" w:rsidRPr="00BF0C48" w:rsidRDefault="00BF0C48" w:rsidP="00BF0C48">
      <w:pPr>
        <w:spacing w:after="0"/>
        <w:jc w:val="both"/>
        <w:rPr>
          <w:rFonts w:ascii="Calibri" w:hAnsi="Calibri"/>
          <w:bCs/>
          <w:sz w:val="24"/>
          <w:szCs w:val="24"/>
        </w:rPr>
      </w:pPr>
      <w:r w:rsidRPr="00BF0C48">
        <w:rPr>
          <w:rFonts w:ascii="Calibri" w:hAnsi="Calibri"/>
          <w:b/>
          <w:bCs/>
          <w:sz w:val="24"/>
          <w:szCs w:val="24"/>
        </w:rPr>
        <w:t xml:space="preserve">III – </w:t>
      </w:r>
      <w:r w:rsidRPr="00BF0C48">
        <w:rPr>
          <w:rFonts w:ascii="Calibri" w:hAnsi="Calibri"/>
          <w:bCs/>
          <w:sz w:val="24"/>
          <w:szCs w:val="24"/>
        </w:rPr>
        <w:t>termos de fomento ou de cooperação com organizações da sociedade civil;</w:t>
      </w:r>
    </w:p>
    <w:p w:rsidR="00BF0C48" w:rsidRDefault="00BF0C48" w:rsidP="00BF0C48">
      <w:pPr>
        <w:spacing w:after="0"/>
        <w:jc w:val="both"/>
        <w:rPr>
          <w:rFonts w:ascii="Calibri" w:hAnsi="Calibri"/>
          <w:b/>
          <w:bCs/>
          <w:sz w:val="24"/>
          <w:szCs w:val="24"/>
        </w:rPr>
      </w:pPr>
    </w:p>
    <w:p w:rsidR="00BF0C48" w:rsidRPr="00BF0C48" w:rsidRDefault="00BF0C48" w:rsidP="00BF0C48">
      <w:pPr>
        <w:spacing w:after="0"/>
        <w:jc w:val="both"/>
        <w:rPr>
          <w:rFonts w:ascii="Calibri" w:hAnsi="Calibri"/>
          <w:b/>
          <w:bCs/>
          <w:sz w:val="24"/>
          <w:szCs w:val="24"/>
        </w:rPr>
      </w:pPr>
      <w:r w:rsidRPr="00BF0C48">
        <w:rPr>
          <w:rFonts w:ascii="Calibri" w:hAnsi="Calibri"/>
          <w:b/>
          <w:bCs/>
          <w:sz w:val="24"/>
          <w:szCs w:val="24"/>
        </w:rPr>
        <w:t xml:space="preserve">IV - </w:t>
      </w:r>
      <w:r w:rsidRPr="00BF0C48">
        <w:rPr>
          <w:rFonts w:ascii="Calibri" w:hAnsi="Calibri"/>
          <w:bCs/>
          <w:sz w:val="24"/>
          <w:szCs w:val="24"/>
        </w:rPr>
        <w:t>promoção de eventos com mérito cultural, estimulando a economia criativa;</w:t>
      </w:r>
    </w:p>
    <w:p w:rsidR="00BF0C48" w:rsidRDefault="00BF0C48" w:rsidP="00BF0C48">
      <w:pPr>
        <w:spacing w:after="0"/>
        <w:jc w:val="both"/>
        <w:rPr>
          <w:rFonts w:ascii="Calibri" w:hAnsi="Calibri"/>
          <w:b/>
          <w:bCs/>
          <w:sz w:val="24"/>
          <w:szCs w:val="24"/>
        </w:rPr>
      </w:pPr>
    </w:p>
    <w:p w:rsidR="00BF0C48" w:rsidRPr="00BF0C48" w:rsidRDefault="00BF0C48" w:rsidP="00BF0C48">
      <w:pPr>
        <w:spacing w:after="0"/>
        <w:jc w:val="both"/>
        <w:rPr>
          <w:rFonts w:ascii="Calibri" w:hAnsi="Calibri"/>
          <w:bCs/>
          <w:sz w:val="24"/>
          <w:szCs w:val="24"/>
        </w:rPr>
      </w:pPr>
      <w:r w:rsidRPr="00BF0C48">
        <w:rPr>
          <w:rFonts w:ascii="Calibri" w:hAnsi="Calibri"/>
          <w:b/>
          <w:bCs/>
          <w:sz w:val="24"/>
          <w:szCs w:val="24"/>
        </w:rPr>
        <w:t xml:space="preserve">V – </w:t>
      </w:r>
      <w:r w:rsidRPr="00BF0C48">
        <w:rPr>
          <w:rFonts w:ascii="Calibri" w:hAnsi="Calibri"/>
          <w:bCs/>
          <w:sz w:val="24"/>
          <w:szCs w:val="24"/>
        </w:rPr>
        <w:t>apoio direto a ações, programas e projetos culturais de interesse público.</w:t>
      </w:r>
    </w:p>
    <w:p w:rsidR="00EF74DB" w:rsidRPr="00EF74DB" w:rsidRDefault="00EF74DB" w:rsidP="00BF0C48">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1E108E" w:rsidP="00EF74DB">
      <w:pPr>
        <w:spacing w:after="0"/>
        <w:jc w:val="both"/>
        <w:rPr>
          <w:rFonts w:ascii="Calibri" w:hAnsi="Calibri"/>
          <w:bCs/>
          <w:sz w:val="24"/>
          <w:szCs w:val="24"/>
        </w:rPr>
      </w:pPr>
      <w:r w:rsidRPr="001E108E">
        <w:rPr>
          <w:rFonts w:ascii="Calibri" w:hAnsi="Calibri"/>
          <w:b/>
          <w:bCs/>
          <w:sz w:val="24"/>
          <w:szCs w:val="24"/>
        </w:rPr>
        <w:lastRenderedPageBreak/>
        <w:t>§</w:t>
      </w:r>
      <w:r w:rsidR="00EF74DB" w:rsidRPr="001E108E">
        <w:rPr>
          <w:rFonts w:ascii="Calibri" w:hAnsi="Calibri"/>
          <w:b/>
          <w:bCs/>
          <w:sz w:val="24"/>
          <w:szCs w:val="24"/>
        </w:rPr>
        <w:t>4.º</w:t>
      </w:r>
      <w:r>
        <w:rPr>
          <w:rFonts w:ascii="Calibri" w:hAnsi="Calibri"/>
          <w:bCs/>
          <w:sz w:val="24"/>
          <w:szCs w:val="24"/>
        </w:rPr>
        <w:t xml:space="preserve"> -</w:t>
      </w:r>
      <w:r w:rsidR="00EF74DB" w:rsidRPr="00EF74DB">
        <w:rPr>
          <w:rFonts w:ascii="Calibri" w:hAnsi="Calibri"/>
          <w:bCs/>
          <w:sz w:val="24"/>
          <w:szCs w:val="24"/>
        </w:rPr>
        <w:t xml:space="preserve"> O Setor de Fazenda fará o controle financeiro da aplicabilidade dos recursos e a avaliação da prestação de contas dos projetos beneficiados pela presente Lei.</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BF0C48" w:rsidRDefault="001E108E" w:rsidP="00BF0C48">
      <w:pPr>
        <w:rPr>
          <w:rFonts w:ascii="Calibri" w:hAnsi="Calibri"/>
          <w:bCs/>
          <w:sz w:val="24"/>
          <w:szCs w:val="24"/>
        </w:rPr>
      </w:pPr>
      <w:r w:rsidRPr="001E108E">
        <w:rPr>
          <w:rFonts w:ascii="Calibri" w:hAnsi="Calibri"/>
          <w:b/>
          <w:bCs/>
          <w:sz w:val="24"/>
          <w:szCs w:val="24"/>
        </w:rPr>
        <w:t>§</w:t>
      </w:r>
      <w:proofErr w:type="gramStart"/>
      <w:r w:rsidR="00EF74DB" w:rsidRPr="001E108E">
        <w:rPr>
          <w:rFonts w:ascii="Calibri" w:hAnsi="Calibri"/>
          <w:b/>
          <w:bCs/>
          <w:sz w:val="24"/>
          <w:szCs w:val="24"/>
        </w:rPr>
        <w:t>5.</w:t>
      </w:r>
      <w:proofErr w:type="gramEnd"/>
      <w:r w:rsidR="00EF74DB" w:rsidRPr="001E108E">
        <w:rPr>
          <w:rFonts w:ascii="Calibri" w:hAnsi="Calibri"/>
          <w:b/>
          <w:bCs/>
          <w:sz w:val="24"/>
          <w:szCs w:val="24"/>
        </w:rPr>
        <w:t>°</w:t>
      </w:r>
      <w:r>
        <w:rPr>
          <w:rFonts w:ascii="Calibri" w:hAnsi="Calibri"/>
          <w:bCs/>
          <w:sz w:val="24"/>
          <w:szCs w:val="24"/>
        </w:rPr>
        <w:t xml:space="preserve"> -</w:t>
      </w:r>
      <w:r w:rsidR="00EF74DB" w:rsidRPr="00EF74DB">
        <w:rPr>
          <w:rFonts w:ascii="Calibri" w:hAnsi="Calibri"/>
          <w:bCs/>
          <w:sz w:val="24"/>
          <w:szCs w:val="24"/>
        </w:rPr>
        <w:t xml:space="preserve"> </w:t>
      </w:r>
      <w:r w:rsidR="00BF0C48" w:rsidRPr="00BF0C48">
        <w:rPr>
          <w:rFonts w:ascii="Calibri" w:hAnsi="Calibri"/>
          <w:bCs/>
          <w:sz w:val="24"/>
          <w:szCs w:val="24"/>
        </w:rPr>
        <w:t>Os recursos para serem aplicados na execução e manutenção dos projetos, serão liberados so</w:t>
      </w:r>
      <w:r w:rsidR="00BF0C48">
        <w:rPr>
          <w:rFonts w:ascii="Calibri" w:hAnsi="Calibri"/>
          <w:bCs/>
          <w:sz w:val="24"/>
          <w:szCs w:val="24"/>
        </w:rPr>
        <w:t>mente após aprovados pelo CMCI.</w:t>
      </w:r>
    </w:p>
    <w:p w:rsidR="00EF74DB" w:rsidRPr="00EF74DB" w:rsidRDefault="00EF74DB" w:rsidP="00BF0C48">
      <w:pPr>
        <w:jc w:val="both"/>
        <w:rPr>
          <w:rFonts w:ascii="Calibri" w:hAnsi="Calibri"/>
          <w:bCs/>
          <w:sz w:val="24"/>
          <w:szCs w:val="24"/>
        </w:rPr>
      </w:pPr>
      <w:r w:rsidRPr="001E108E">
        <w:rPr>
          <w:rFonts w:ascii="Calibri" w:hAnsi="Calibri"/>
          <w:b/>
          <w:bCs/>
          <w:sz w:val="24"/>
          <w:szCs w:val="24"/>
        </w:rPr>
        <w:t>Art. 16</w:t>
      </w:r>
      <w:r w:rsidR="001E108E">
        <w:rPr>
          <w:rFonts w:ascii="Calibri" w:hAnsi="Calibri"/>
          <w:bCs/>
          <w:sz w:val="24"/>
          <w:szCs w:val="24"/>
        </w:rPr>
        <w:t xml:space="preserve">. </w:t>
      </w:r>
      <w:r w:rsidR="00BF0C48" w:rsidRPr="00BF0C48">
        <w:rPr>
          <w:rFonts w:ascii="Calibri" w:hAnsi="Calibri"/>
          <w:bCs/>
          <w:sz w:val="24"/>
          <w:szCs w:val="24"/>
        </w:rPr>
        <w:t>Poderão ser beneficiários do FACI as pessoas físicas e jurídicas do Município de Itapeva/MG que atenderem as exigências do Art. 6º caput e seu Parágrafo único desta Lei.</w:t>
      </w:r>
    </w:p>
    <w:p w:rsidR="00EF74DB" w:rsidRDefault="00EF74DB" w:rsidP="00EF74DB">
      <w:pPr>
        <w:spacing w:after="0"/>
        <w:jc w:val="both"/>
        <w:rPr>
          <w:rFonts w:ascii="Calibri" w:hAnsi="Calibri"/>
          <w:bCs/>
          <w:sz w:val="24"/>
          <w:szCs w:val="24"/>
        </w:rPr>
      </w:pPr>
      <w:r w:rsidRPr="001E108E">
        <w:rPr>
          <w:rFonts w:ascii="Calibri" w:hAnsi="Calibri"/>
          <w:b/>
          <w:bCs/>
          <w:sz w:val="24"/>
          <w:szCs w:val="24"/>
        </w:rPr>
        <w:t>Art. 17</w:t>
      </w:r>
      <w:r w:rsidR="001E108E">
        <w:rPr>
          <w:rFonts w:ascii="Calibri" w:hAnsi="Calibri"/>
          <w:bCs/>
          <w:sz w:val="24"/>
          <w:szCs w:val="24"/>
        </w:rPr>
        <w:t xml:space="preserve">. </w:t>
      </w:r>
      <w:r w:rsidR="00BF0C48" w:rsidRPr="00BF0C48">
        <w:rPr>
          <w:rFonts w:ascii="Calibri" w:hAnsi="Calibri"/>
          <w:bCs/>
          <w:sz w:val="24"/>
          <w:szCs w:val="24"/>
        </w:rPr>
        <w:t>Fica vedada a concessão dos recursos do FACI a projetos culturais que sejam apresentados por pessoas físicas que sejam servidores públicos municipais ou pessoas jurídicas que tenham como responsável servidor público municipal</w:t>
      </w:r>
      <w:r w:rsidR="00BF0C48">
        <w:rPr>
          <w:rFonts w:ascii="Calibri" w:hAnsi="Calibri"/>
          <w:bCs/>
          <w:sz w:val="24"/>
          <w:szCs w:val="24"/>
        </w:rPr>
        <w:t>.</w:t>
      </w:r>
    </w:p>
    <w:p w:rsidR="00BF0C48" w:rsidRPr="00EF74DB" w:rsidRDefault="00BF0C48"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Art. 18</w:t>
      </w:r>
      <w:r w:rsidR="001E108E">
        <w:rPr>
          <w:rFonts w:ascii="Calibri" w:hAnsi="Calibri"/>
          <w:bCs/>
          <w:sz w:val="24"/>
          <w:szCs w:val="24"/>
        </w:rPr>
        <w:t>.</w:t>
      </w:r>
      <w:r w:rsidRPr="00EF74DB">
        <w:rPr>
          <w:rFonts w:ascii="Calibri" w:hAnsi="Calibri"/>
          <w:bCs/>
          <w:sz w:val="24"/>
          <w:szCs w:val="24"/>
        </w:rPr>
        <w:t xml:space="preserve"> Os estudantes e professores da rede pública municipal e estadual de Itapeva</w:t>
      </w:r>
      <w:proofErr w:type="gramStart"/>
      <w:r w:rsidRPr="00EF74DB">
        <w:rPr>
          <w:rFonts w:ascii="Calibri" w:hAnsi="Calibri"/>
          <w:bCs/>
          <w:sz w:val="24"/>
          <w:szCs w:val="24"/>
        </w:rPr>
        <w:t>, estarão</w:t>
      </w:r>
      <w:proofErr w:type="gramEnd"/>
      <w:r w:rsidRPr="00EF74DB">
        <w:rPr>
          <w:rFonts w:ascii="Calibri" w:hAnsi="Calibri"/>
          <w:bCs/>
          <w:sz w:val="24"/>
          <w:szCs w:val="24"/>
        </w:rPr>
        <w:t xml:space="preserve"> isentos de pagamento de ingresso, convite ou taxa para acesso aos bens e atividades culturais que tenham o financiamento integral pelo FACI – Itapeva/MG.</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BF0C48" w:rsidRDefault="00EF74DB" w:rsidP="00EF74DB">
      <w:pPr>
        <w:spacing w:after="0"/>
        <w:jc w:val="both"/>
        <w:rPr>
          <w:rFonts w:ascii="Calibri" w:hAnsi="Calibri"/>
          <w:bCs/>
          <w:sz w:val="24"/>
          <w:szCs w:val="24"/>
        </w:rPr>
      </w:pPr>
      <w:r w:rsidRPr="001E108E">
        <w:rPr>
          <w:rFonts w:ascii="Calibri" w:hAnsi="Calibri"/>
          <w:b/>
          <w:bCs/>
          <w:sz w:val="24"/>
          <w:szCs w:val="24"/>
        </w:rPr>
        <w:t>Art. 19</w:t>
      </w:r>
      <w:r w:rsidR="001E108E">
        <w:rPr>
          <w:rFonts w:ascii="Calibri" w:hAnsi="Calibri"/>
          <w:bCs/>
          <w:sz w:val="24"/>
          <w:szCs w:val="24"/>
        </w:rPr>
        <w:t>.</w:t>
      </w:r>
      <w:r w:rsidRPr="00EF74DB">
        <w:rPr>
          <w:rFonts w:ascii="Calibri" w:hAnsi="Calibri"/>
          <w:bCs/>
          <w:sz w:val="24"/>
          <w:szCs w:val="24"/>
        </w:rPr>
        <w:t xml:space="preserve"> </w:t>
      </w:r>
      <w:proofErr w:type="gramStart"/>
      <w:r w:rsidR="00BF0C48" w:rsidRPr="00BF0C48">
        <w:rPr>
          <w:rFonts w:ascii="Calibri" w:hAnsi="Calibri"/>
          <w:bCs/>
          <w:sz w:val="24"/>
          <w:szCs w:val="24"/>
        </w:rPr>
        <w:t>São</w:t>
      </w:r>
      <w:proofErr w:type="gramEnd"/>
      <w:r w:rsidR="00BF0C48" w:rsidRPr="00BF0C48">
        <w:rPr>
          <w:rFonts w:ascii="Calibri" w:hAnsi="Calibri"/>
          <w:bCs/>
          <w:sz w:val="24"/>
          <w:szCs w:val="24"/>
        </w:rPr>
        <w:t xml:space="preserve"> fontes de recursos do Fundo Municipal de Apoio a Cultura de Itapeva-MG:</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 xml:space="preserve">I </w:t>
      </w:r>
      <w:r w:rsidRPr="00EF74DB">
        <w:rPr>
          <w:rFonts w:ascii="Calibri" w:hAnsi="Calibri"/>
          <w:bCs/>
          <w:sz w:val="24"/>
          <w:szCs w:val="24"/>
        </w:rPr>
        <w:t>- Previsões orçamentárias no Plano Plurianual (PPA), LDO e LOA do Poder Executivo.</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II</w:t>
      </w:r>
      <w:r w:rsidRPr="00EF74DB">
        <w:rPr>
          <w:rFonts w:ascii="Calibri" w:hAnsi="Calibri"/>
          <w:bCs/>
          <w:sz w:val="24"/>
          <w:szCs w:val="24"/>
        </w:rPr>
        <w:t xml:space="preserve"> - Doações e contribuições de pessoas físicas e jurídicas, ou de instituições e organizações públicas ou privadas de âmbito municipal, estadual, federal e internacional;</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III</w:t>
      </w:r>
      <w:r w:rsidRPr="00EF74DB">
        <w:rPr>
          <w:rFonts w:ascii="Calibri" w:hAnsi="Calibri"/>
          <w:bCs/>
          <w:sz w:val="24"/>
          <w:szCs w:val="24"/>
        </w:rPr>
        <w:t xml:space="preserve"> - Recursos provenientes de convênios, acordos e contratos firmados entre órgãos e instituições público-privadas;</w:t>
      </w:r>
    </w:p>
    <w:p w:rsidR="00EF74DB" w:rsidRPr="00EF74DB" w:rsidRDefault="00EF74DB" w:rsidP="00EF74DB">
      <w:pPr>
        <w:spacing w:after="0"/>
        <w:jc w:val="both"/>
        <w:rPr>
          <w:rFonts w:ascii="Calibri" w:hAnsi="Calibri"/>
          <w:bCs/>
          <w:sz w:val="24"/>
          <w:szCs w:val="24"/>
        </w:rPr>
      </w:pPr>
    </w:p>
    <w:p w:rsidR="00EF74DB" w:rsidRDefault="00EF74DB" w:rsidP="00EF74DB">
      <w:pPr>
        <w:spacing w:after="0"/>
        <w:jc w:val="both"/>
        <w:rPr>
          <w:rFonts w:ascii="Calibri" w:hAnsi="Calibri"/>
          <w:bCs/>
          <w:sz w:val="24"/>
          <w:szCs w:val="24"/>
        </w:rPr>
      </w:pPr>
      <w:proofErr w:type="gramStart"/>
      <w:r w:rsidRPr="001E108E">
        <w:rPr>
          <w:rFonts w:ascii="Calibri" w:hAnsi="Calibri"/>
          <w:b/>
          <w:bCs/>
          <w:sz w:val="24"/>
          <w:szCs w:val="24"/>
        </w:rPr>
        <w:t xml:space="preserve">IV </w:t>
      </w:r>
      <w:r w:rsidRPr="00EF74DB">
        <w:rPr>
          <w:rFonts w:ascii="Calibri" w:hAnsi="Calibri"/>
          <w:bCs/>
          <w:sz w:val="24"/>
          <w:szCs w:val="24"/>
        </w:rPr>
        <w:t xml:space="preserve">- </w:t>
      </w:r>
      <w:r w:rsidR="00BF0C48" w:rsidRPr="00BF0C48">
        <w:rPr>
          <w:rFonts w:ascii="Calibri" w:hAnsi="Calibri"/>
          <w:bCs/>
          <w:sz w:val="24"/>
          <w:szCs w:val="24"/>
        </w:rPr>
        <w:t>outras receitas legalmente incorporáveis que lhe vierem a ser destinadas.”</w:t>
      </w:r>
      <w:proofErr w:type="gramEnd"/>
    </w:p>
    <w:p w:rsidR="00BF0C48" w:rsidRPr="00EF74DB" w:rsidRDefault="00BF0C48" w:rsidP="00EF74DB">
      <w:pPr>
        <w:spacing w:after="0"/>
        <w:jc w:val="both"/>
        <w:rPr>
          <w:rFonts w:ascii="Calibri" w:hAnsi="Calibri"/>
          <w:bCs/>
          <w:sz w:val="24"/>
          <w:szCs w:val="24"/>
        </w:rPr>
      </w:pPr>
    </w:p>
    <w:p w:rsidR="00BF0C48" w:rsidRDefault="00EF74DB" w:rsidP="00EF74DB">
      <w:pPr>
        <w:spacing w:after="0"/>
        <w:jc w:val="both"/>
        <w:rPr>
          <w:rFonts w:ascii="Calibri" w:hAnsi="Calibri"/>
          <w:bCs/>
          <w:sz w:val="24"/>
          <w:szCs w:val="24"/>
        </w:rPr>
      </w:pPr>
      <w:r w:rsidRPr="001E108E">
        <w:rPr>
          <w:rFonts w:ascii="Calibri" w:hAnsi="Calibri"/>
          <w:b/>
          <w:bCs/>
          <w:sz w:val="24"/>
          <w:szCs w:val="24"/>
        </w:rPr>
        <w:t>Art. 20</w:t>
      </w:r>
      <w:r w:rsidR="001E108E">
        <w:rPr>
          <w:rFonts w:ascii="Calibri" w:hAnsi="Calibri"/>
          <w:bCs/>
          <w:sz w:val="24"/>
          <w:szCs w:val="24"/>
        </w:rPr>
        <w:t>.</w:t>
      </w:r>
      <w:r w:rsidRPr="00EF74DB">
        <w:rPr>
          <w:rFonts w:ascii="Calibri" w:hAnsi="Calibri"/>
          <w:bCs/>
          <w:sz w:val="24"/>
          <w:szCs w:val="24"/>
        </w:rPr>
        <w:t xml:space="preserve"> </w:t>
      </w:r>
      <w:r w:rsidR="00BF0C48" w:rsidRPr="00BF0C48">
        <w:rPr>
          <w:rFonts w:ascii="Calibri" w:hAnsi="Calibri"/>
          <w:bCs/>
          <w:sz w:val="24"/>
          <w:szCs w:val="24"/>
        </w:rPr>
        <w:t>O FACI poderá financiar até 100% (cem por cento) o valor solicitado do projeto cultural, quando atendido os critérios de seleção e posteriormente aprovado pelo Conselho e desde que haja recursos disponíveis.</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1E108E" w:rsidP="00EF74DB">
      <w:pPr>
        <w:spacing w:after="0"/>
        <w:jc w:val="both"/>
        <w:rPr>
          <w:rFonts w:ascii="Calibri" w:hAnsi="Calibri"/>
          <w:bCs/>
          <w:sz w:val="24"/>
          <w:szCs w:val="24"/>
        </w:rPr>
      </w:pPr>
      <w:r>
        <w:rPr>
          <w:rFonts w:ascii="Calibri" w:hAnsi="Calibri"/>
          <w:b/>
          <w:bCs/>
          <w:sz w:val="24"/>
          <w:szCs w:val="24"/>
        </w:rPr>
        <w:t>§</w:t>
      </w:r>
      <w:r w:rsidR="00EF74DB" w:rsidRPr="001E108E">
        <w:rPr>
          <w:rFonts w:ascii="Calibri" w:hAnsi="Calibri"/>
          <w:b/>
          <w:bCs/>
          <w:sz w:val="24"/>
          <w:szCs w:val="24"/>
        </w:rPr>
        <w:t>1.º</w:t>
      </w:r>
      <w:r>
        <w:rPr>
          <w:rFonts w:ascii="Calibri" w:hAnsi="Calibri"/>
          <w:b/>
          <w:bCs/>
          <w:sz w:val="24"/>
          <w:szCs w:val="24"/>
        </w:rPr>
        <w:t xml:space="preserve"> -</w:t>
      </w:r>
      <w:r w:rsidR="00EF74DB" w:rsidRPr="00EF74DB">
        <w:rPr>
          <w:rFonts w:ascii="Calibri" w:hAnsi="Calibri"/>
          <w:bCs/>
          <w:sz w:val="24"/>
          <w:szCs w:val="24"/>
        </w:rPr>
        <w:t xml:space="preserve"> O projeto cultural deverá estar acompanhado de planilha orçamentária, onde fiquem discriminados todos os custos e todas as etapas de execução do mesmo.</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1E108E" w:rsidP="00EF74DB">
      <w:pPr>
        <w:spacing w:after="0"/>
        <w:jc w:val="both"/>
        <w:rPr>
          <w:rFonts w:ascii="Calibri" w:hAnsi="Calibri"/>
          <w:bCs/>
          <w:sz w:val="24"/>
          <w:szCs w:val="24"/>
        </w:rPr>
      </w:pPr>
      <w:r w:rsidRPr="001E108E">
        <w:rPr>
          <w:rFonts w:ascii="Calibri" w:hAnsi="Calibri"/>
          <w:b/>
          <w:bCs/>
          <w:sz w:val="24"/>
          <w:szCs w:val="24"/>
        </w:rPr>
        <w:t>§</w:t>
      </w:r>
      <w:r w:rsidR="00EF74DB" w:rsidRPr="001E108E">
        <w:rPr>
          <w:rFonts w:ascii="Calibri" w:hAnsi="Calibri"/>
          <w:b/>
          <w:bCs/>
          <w:sz w:val="24"/>
          <w:szCs w:val="24"/>
        </w:rPr>
        <w:t>2.º</w:t>
      </w:r>
      <w:r w:rsidR="00EF74DB" w:rsidRPr="00EF74DB">
        <w:rPr>
          <w:rFonts w:ascii="Calibri" w:hAnsi="Calibri"/>
          <w:bCs/>
          <w:sz w:val="24"/>
          <w:szCs w:val="24"/>
        </w:rPr>
        <w:t xml:space="preserve"> </w:t>
      </w:r>
      <w:r>
        <w:rPr>
          <w:rFonts w:ascii="Calibri" w:hAnsi="Calibri"/>
          <w:bCs/>
          <w:sz w:val="24"/>
          <w:szCs w:val="24"/>
        </w:rPr>
        <w:t xml:space="preserve">- </w:t>
      </w:r>
      <w:r w:rsidR="00EF74DB" w:rsidRPr="00EF74DB">
        <w:rPr>
          <w:rFonts w:ascii="Calibri" w:hAnsi="Calibri"/>
          <w:bCs/>
          <w:sz w:val="24"/>
          <w:szCs w:val="24"/>
        </w:rPr>
        <w:t>A Prestação de Contas deverá estar especificada no cronograma de cada projeto;</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lastRenderedPageBreak/>
        <w:t xml:space="preserve"> </w:t>
      </w:r>
    </w:p>
    <w:p w:rsidR="00EF74DB" w:rsidRPr="00EF74DB" w:rsidRDefault="001E108E" w:rsidP="00EF74DB">
      <w:pPr>
        <w:spacing w:after="0"/>
        <w:jc w:val="both"/>
        <w:rPr>
          <w:rFonts w:ascii="Calibri" w:hAnsi="Calibri"/>
          <w:bCs/>
          <w:sz w:val="24"/>
          <w:szCs w:val="24"/>
        </w:rPr>
      </w:pPr>
      <w:r w:rsidRPr="001E108E">
        <w:rPr>
          <w:rFonts w:ascii="Calibri" w:hAnsi="Calibri"/>
          <w:b/>
          <w:bCs/>
          <w:sz w:val="24"/>
          <w:szCs w:val="24"/>
        </w:rPr>
        <w:t>§</w:t>
      </w:r>
      <w:proofErr w:type="gramStart"/>
      <w:r w:rsidR="00EF74DB" w:rsidRPr="001E108E">
        <w:rPr>
          <w:rFonts w:ascii="Calibri" w:hAnsi="Calibri"/>
          <w:b/>
          <w:bCs/>
          <w:sz w:val="24"/>
          <w:szCs w:val="24"/>
        </w:rPr>
        <w:t>3.</w:t>
      </w:r>
      <w:proofErr w:type="gramEnd"/>
      <w:r w:rsidR="00EF74DB" w:rsidRPr="001E108E">
        <w:rPr>
          <w:rFonts w:ascii="Calibri" w:hAnsi="Calibri"/>
          <w:b/>
          <w:bCs/>
          <w:sz w:val="24"/>
          <w:szCs w:val="24"/>
        </w:rPr>
        <w:t>°</w:t>
      </w:r>
      <w:r>
        <w:rPr>
          <w:rFonts w:ascii="Calibri" w:hAnsi="Calibri"/>
          <w:bCs/>
          <w:sz w:val="24"/>
          <w:szCs w:val="24"/>
        </w:rPr>
        <w:t xml:space="preserve"> -</w:t>
      </w:r>
      <w:r w:rsidR="00EF74DB" w:rsidRPr="00EF74DB">
        <w:rPr>
          <w:rFonts w:ascii="Calibri" w:hAnsi="Calibri"/>
          <w:bCs/>
          <w:sz w:val="24"/>
          <w:szCs w:val="24"/>
        </w:rPr>
        <w:t xml:space="preserve"> Caso o projeto não seja executado na sua integralidade, o agente cultural deverá devolver ao FACI o valor do percentual correspondente à etapa não concluída.</w:t>
      </w:r>
    </w:p>
    <w:p w:rsidR="00EF74DB" w:rsidRPr="001E108E" w:rsidRDefault="00EF74DB" w:rsidP="00EF74DB">
      <w:pPr>
        <w:spacing w:after="0"/>
        <w:jc w:val="both"/>
        <w:rPr>
          <w:rFonts w:ascii="Calibri" w:hAnsi="Calibri"/>
          <w:b/>
          <w:bCs/>
          <w:sz w:val="24"/>
          <w:szCs w:val="24"/>
        </w:rPr>
      </w:pPr>
      <w:r w:rsidRPr="001E108E">
        <w:rPr>
          <w:rFonts w:ascii="Calibri" w:hAnsi="Calibri"/>
          <w:b/>
          <w:bCs/>
          <w:sz w:val="24"/>
          <w:szCs w:val="24"/>
        </w:rPr>
        <w:t xml:space="preserve"> </w:t>
      </w:r>
    </w:p>
    <w:p w:rsidR="00BF0C48" w:rsidRPr="00BF0C48" w:rsidRDefault="00BF0C48" w:rsidP="00EF74DB">
      <w:pPr>
        <w:spacing w:after="0"/>
        <w:jc w:val="both"/>
        <w:rPr>
          <w:rFonts w:ascii="Calibri" w:hAnsi="Calibri"/>
          <w:bCs/>
          <w:sz w:val="24"/>
          <w:szCs w:val="24"/>
        </w:rPr>
      </w:pPr>
      <w:r>
        <w:rPr>
          <w:rFonts w:ascii="Calibri" w:hAnsi="Calibri"/>
          <w:b/>
          <w:bCs/>
          <w:sz w:val="24"/>
          <w:szCs w:val="24"/>
        </w:rPr>
        <w:t>§</w:t>
      </w:r>
      <w:r w:rsidRPr="00BF0C48">
        <w:rPr>
          <w:rFonts w:ascii="Calibri" w:hAnsi="Calibri"/>
          <w:b/>
          <w:bCs/>
          <w:sz w:val="24"/>
          <w:szCs w:val="24"/>
        </w:rPr>
        <w:t>4º</w:t>
      </w:r>
      <w:r>
        <w:rPr>
          <w:rFonts w:ascii="Calibri" w:hAnsi="Calibri"/>
          <w:b/>
          <w:bCs/>
          <w:sz w:val="24"/>
          <w:szCs w:val="24"/>
        </w:rPr>
        <w:t xml:space="preserve"> - </w:t>
      </w:r>
      <w:r w:rsidRPr="00BF0C48">
        <w:rPr>
          <w:rFonts w:ascii="Calibri" w:hAnsi="Calibri"/>
          <w:bCs/>
          <w:sz w:val="24"/>
          <w:szCs w:val="24"/>
        </w:rPr>
        <w:t>As transferências de valores dos financiamentos dos projetos deverão ser efetuadas para a conta corrente específica do agente cultural, responsável técnico pela execução e prestação de contas do projeto, após o recebimento do documento de habilitação emitido pelo Conselho Municipal de Cultura de Itapeva/MG.</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Art. 21</w:t>
      </w:r>
      <w:r w:rsidR="001E108E">
        <w:rPr>
          <w:rFonts w:ascii="Calibri" w:hAnsi="Calibri"/>
          <w:bCs/>
          <w:sz w:val="24"/>
          <w:szCs w:val="24"/>
        </w:rPr>
        <w:t>.</w:t>
      </w:r>
      <w:r w:rsidRPr="00EF74DB">
        <w:rPr>
          <w:rFonts w:ascii="Calibri" w:hAnsi="Calibri"/>
          <w:bCs/>
          <w:sz w:val="24"/>
          <w:szCs w:val="24"/>
        </w:rPr>
        <w:t xml:space="preserve"> O FACI – Itapeva abrangerá e dará cobertura e apoio financeiro às atividades e produções culturais através da apresentação de projetos, de acordo com os seguintes segmentos, observando a legislação vigente:</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I -</w:t>
      </w:r>
      <w:r w:rsidRPr="00EF74DB">
        <w:rPr>
          <w:rFonts w:ascii="Calibri" w:hAnsi="Calibri"/>
          <w:bCs/>
          <w:sz w:val="24"/>
          <w:szCs w:val="24"/>
        </w:rPr>
        <w:t xml:space="preserve"> Artes Cênicas – circo</w:t>
      </w:r>
      <w:proofErr w:type="gramStart"/>
      <w:r w:rsidRPr="00EF74DB">
        <w:rPr>
          <w:rFonts w:ascii="Calibri" w:hAnsi="Calibri"/>
          <w:bCs/>
          <w:sz w:val="24"/>
          <w:szCs w:val="24"/>
        </w:rPr>
        <w:t>, dança</w:t>
      </w:r>
      <w:proofErr w:type="gramEnd"/>
      <w:r w:rsidRPr="00EF74DB">
        <w:rPr>
          <w:rFonts w:ascii="Calibri" w:hAnsi="Calibri"/>
          <w:bCs/>
          <w:sz w:val="24"/>
          <w:szCs w:val="24"/>
        </w:rPr>
        <w:t>, teatro e ópera;</w:t>
      </w:r>
    </w:p>
    <w:p w:rsidR="00EF74DB" w:rsidRPr="00EF74DB" w:rsidRDefault="00EF74DB" w:rsidP="00EF74DB">
      <w:pPr>
        <w:spacing w:after="0"/>
        <w:jc w:val="both"/>
        <w:rPr>
          <w:rFonts w:ascii="Calibri" w:hAnsi="Calibri"/>
          <w:bCs/>
          <w:sz w:val="24"/>
          <w:szCs w:val="24"/>
        </w:rPr>
      </w:pPr>
    </w:p>
    <w:p w:rsidR="001E108E" w:rsidRDefault="00EF74DB" w:rsidP="00EF74DB">
      <w:pPr>
        <w:spacing w:after="0"/>
        <w:jc w:val="both"/>
        <w:rPr>
          <w:rFonts w:ascii="Calibri" w:hAnsi="Calibri"/>
          <w:bCs/>
          <w:sz w:val="24"/>
          <w:szCs w:val="24"/>
        </w:rPr>
      </w:pPr>
      <w:r w:rsidRPr="001E108E">
        <w:rPr>
          <w:rFonts w:ascii="Calibri" w:hAnsi="Calibri"/>
          <w:b/>
          <w:bCs/>
          <w:sz w:val="24"/>
          <w:szCs w:val="24"/>
        </w:rPr>
        <w:t xml:space="preserve">II </w:t>
      </w:r>
      <w:r w:rsidRPr="00EF74DB">
        <w:rPr>
          <w:rFonts w:ascii="Calibri" w:hAnsi="Calibri"/>
          <w:bCs/>
          <w:sz w:val="24"/>
          <w:szCs w:val="24"/>
        </w:rPr>
        <w:t>– Ar</w:t>
      </w:r>
      <w:r w:rsidR="001E108E">
        <w:rPr>
          <w:rFonts w:ascii="Calibri" w:hAnsi="Calibri"/>
          <w:bCs/>
          <w:sz w:val="24"/>
          <w:szCs w:val="24"/>
        </w:rPr>
        <w:t>tes Gráficas;</w:t>
      </w:r>
    </w:p>
    <w:p w:rsidR="001E108E" w:rsidRDefault="001E108E" w:rsidP="00EF74DB">
      <w:pPr>
        <w:spacing w:after="0"/>
        <w:jc w:val="both"/>
        <w:rPr>
          <w:rFonts w:ascii="Calibri" w:hAnsi="Calibri"/>
          <w:bCs/>
          <w:sz w:val="24"/>
          <w:szCs w:val="24"/>
        </w:rPr>
      </w:pPr>
    </w:p>
    <w:p w:rsidR="001E108E" w:rsidRDefault="00EF74DB" w:rsidP="00EF74DB">
      <w:pPr>
        <w:spacing w:after="0"/>
        <w:jc w:val="both"/>
        <w:rPr>
          <w:rFonts w:ascii="Calibri" w:hAnsi="Calibri"/>
          <w:bCs/>
          <w:sz w:val="24"/>
          <w:szCs w:val="24"/>
        </w:rPr>
      </w:pPr>
      <w:r w:rsidRPr="001E108E">
        <w:rPr>
          <w:rFonts w:ascii="Calibri" w:hAnsi="Calibri"/>
          <w:b/>
          <w:bCs/>
          <w:sz w:val="24"/>
          <w:szCs w:val="24"/>
        </w:rPr>
        <w:t>III</w:t>
      </w:r>
      <w:r w:rsidRPr="00EF74DB">
        <w:rPr>
          <w:rFonts w:ascii="Calibri" w:hAnsi="Calibri"/>
          <w:bCs/>
          <w:sz w:val="24"/>
          <w:szCs w:val="24"/>
        </w:rPr>
        <w:t xml:space="preserve"> - Artes Plásticas – artesanato, es</w:t>
      </w:r>
      <w:r w:rsidR="001E108E">
        <w:rPr>
          <w:rFonts w:ascii="Calibri" w:hAnsi="Calibri"/>
          <w:bCs/>
          <w:sz w:val="24"/>
          <w:szCs w:val="24"/>
        </w:rPr>
        <w:t>cultura, pintura, entre outras;</w:t>
      </w:r>
    </w:p>
    <w:p w:rsidR="001E108E" w:rsidRDefault="001E108E" w:rsidP="00EF74DB">
      <w:pPr>
        <w:spacing w:after="0"/>
        <w:jc w:val="both"/>
        <w:rPr>
          <w:rFonts w:ascii="Calibri" w:hAnsi="Calibri"/>
          <w:bCs/>
          <w:sz w:val="24"/>
          <w:szCs w:val="24"/>
        </w:rPr>
      </w:pPr>
    </w:p>
    <w:p w:rsidR="001E108E" w:rsidRDefault="00EF74DB" w:rsidP="00EF74DB">
      <w:pPr>
        <w:spacing w:after="0"/>
        <w:jc w:val="both"/>
        <w:rPr>
          <w:rFonts w:ascii="Calibri" w:hAnsi="Calibri"/>
          <w:bCs/>
          <w:sz w:val="24"/>
          <w:szCs w:val="24"/>
        </w:rPr>
      </w:pPr>
      <w:r w:rsidRPr="001E108E">
        <w:rPr>
          <w:rFonts w:ascii="Calibri" w:hAnsi="Calibri"/>
          <w:b/>
          <w:bCs/>
          <w:sz w:val="24"/>
          <w:szCs w:val="24"/>
        </w:rPr>
        <w:t>IV</w:t>
      </w:r>
      <w:r w:rsidRPr="00EF74DB">
        <w:rPr>
          <w:rFonts w:ascii="Calibri" w:hAnsi="Calibri"/>
          <w:bCs/>
          <w:sz w:val="24"/>
          <w:szCs w:val="24"/>
        </w:rPr>
        <w:t xml:space="preserve"> - Artes Visuais – cinema, fotografia, víde</w:t>
      </w:r>
      <w:r w:rsidR="001E108E">
        <w:rPr>
          <w:rFonts w:ascii="Calibri" w:hAnsi="Calibri"/>
          <w:bCs/>
          <w:sz w:val="24"/>
          <w:szCs w:val="24"/>
        </w:rPr>
        <w:t>o e outras formas audiovisuais;</w:t>
      </w:r>
    </w:p>
    <w:p w:rsidR="001E108E" w:rsidRDefault="001E108E" w:rsidP="00EF74DB">
      <w:pPr>
        <w:spacing w:after="0"/>
        <w:jc w:val="both"/>
        <w:rPr>
          <w:rFonts w:ascii="Calibri" w:hAnsi="Calibri"/>
          <w:bCs/>
          <w:sz w:val="24"/>
          <w:szCs w:val="24"/>
        </w:rPr>
      </w:pPr>
    </w:p>
    <w:p w:rsidR="001E108E" w:rsidRDefault="00EF74DB" w:rsidP="00EF74DB">
      <w:pPr>
        <w:spacing w:after="0"/>
        <w:jc w:val="both"/>
        <w:rPr>
          <w:rFonts w:ascii="Calibri" w:hAnsi="Calibri"/>
          <w:bCs/>
          <w:sz w:val="24"/>
          <w:szCs w:val="24"/>
        </w:rPr>
      </w:pPr>
      <w:r w:rsidRPr="001E108E">
        <w:rPr>
          <w:rFonts w:ascii="Calibri" w:hAnsi="Calibri"/>
          <w:b/>
          <w:bCs/>
          <w:sz w:val="24"/>
          <w:szCs w:val="24"/>
        </w:rPr>
        <w:t xml:space="preserve">V </w:t>
      </w:r>
      <w:r w:rsidR="001E108E">
        <w:rPr>
          <w:rFonts w:ascii="Calibri" w:hAnsi="Calibri"/>
          <w:bCs/>
          <w:sz w:val="24"/>
          <w:szCs w:val="24"/>
        </w:rPr>
        <w:t>- Carnaval e Festas Populares;</w:t>
      </w:r>
    </w:p>
    <w:p w:rsidR="001E108E" w:rsidRDefault="001E108E" w:rsidP="00EF74DB">
      <w:pPr>
        <w:spacing w:after="0"/>
        <w:jc w:val="both"/>
        <w:rPr>
          <w:rFonts w:ascii="Calibri" w:hAnsi="Calibri"/>
          <w:bCs/>
          <w:sz w:val="24"/>
          <w:szCs w:val="24"/>
        </w:rPr>
      </w:pP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VI</w:t>
      </w:r>
      <w:r w:rsidRPr="00EF74DB">
        <w:rPr>
          <w:rFonts w:ascii="Calibri" w:hAnsi="Calibri"/>
          <w:bCs/>
          <w:sz w:val="24"/>
          <w:szCs w:val="24"/>
        </w:rPr>
        <w:t xml:space="preserve"> - Folclore e Tradição</w:t>
      </w:r>
    </w:p>
    <w:p w:rsidR="00EF74DB" w:rsidRPr="001E108E" w:rsidRDefault="00EF74DB" w:rsidP="00EF74DB">
      <w:pPr>
        <w:spacing w:after="0"/>
        <w:jc w:val="both"/>
        <w:rPr>
          <w:rFonts w:ascii="Calibri" w:hAnsi="Calibri"/>
          <w:b/>
          <w:bCs/>
          <w:sz w:val="24"/>
          <w:szCs w:val="24"/>
        </w:rPr>
      </w:pPr>
      <w:r w:rsidRPr="001E108E">
        <w:rPr>
          <w:rFonts w:ascii="Calibri" w:hAnsi="Calibri"/>
          <w:b/>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VII</w:t>
      </w:r>
      <w:r w:rsidRPr="00EF74DB">
        <w:rPr>
          <w:rFonts w:ascii="Calibri" w:hAnsi="Calibri"/>
          <w:bCs/>
          <w:sz w:val="24"/>
          <w:szCs w:val="24"/>
        </w:rPr>
        <w:t xml:space="preserve"> - Literatura – biblioteca, pesquisa e publicação de livros;</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VIII -</w:t>
      </w:r>
      <w:r w:rsidRPr="00EF74DB">
        <w:rPr>
          <w:rFonts w:ascii="Calibri" w:hAnsi="Calibri"/>
          <w:bCs/>
          <w:sz w:val="24"/>
          <w:szCs w:val="24"/>
        </w:rPr>
        <w:t xml:space="preserve"> Música e registros fonográficos;</w:t>
      </w:r>
    </w:p>
    <w:p w:rsidR="00EF74DB" w:rsidRPr="00EF74DB" w:rsidRDefault="00EF74DB" w:rsidP="00EF74DB">
      <w:pPr>
        <w:spacing w:after="0"/>
        <w:jc w:val="both"/>
        <w:rPr>
          <w:rFonts w:ascii="Calibri" w:hAnsi="Calibri"/>
          <w:bCs/>
          <w:sz w:val="24"/>
          <w:szCs w:val="24"/>
        </w:rPr>
      </w:pPr>
      <w:r w:rsidRPr="00EF74DB">
        <w:rPr>
          <w:rFonts w:ascii="Calibri" w:hAnsi="Calibri"/>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 xml:space="preserve">IX </w:t>
      </w:r>
      <w:r w:rsidRPr="00EF74DB">
        <w:rPr>
          <w:rFonts w:ascii="Calibri" w:hAnsi="Calibri"/>
          <w:bCs/>
          <w:sz w:val="24"/>
          <w:szCs w:val="24"/>
        </w:rPr>
        <w:t>- Museus, arquivos e acervos de patrimônio histórico.</w:t>
      </w:r>
    </w:p>
    <w:p w:rsidR="00EF74DB" w:rsidRPr="001E108E" w:rsidRDefault="00EF74DB" w:rsidP="00EF74DB">
      <w:pPr>
        <w:spacing w:after="0"/>
        <w:jc w:val="both"/>
        <w:rPr>
          <w:rFonts w:ascii="Calibri" w:hAnsi="Calibri"/>
          <w:b/>
          <w:bCs/>
          <w:sz w:val="24"/>
          <w:szCs w:val="24"/>
        </w:rPr>
      </w:pPr>
      <w:r w:rsidRPr="001E108E">
        <w:rPr>
          <w:rFonts w:ascii="Calibri" w:hAnsi="Calibri"/>
          <w:b/>
          <w:bCs/>
          <w:sz w:val="24"/>
          <w:szCs w:val="24"/>
        </w:rPr>
        <w:t xml:space="preserve"> </w:t>
      </w:r>
    </w:p>
    <w:p w:rsidR="00EF74DB" w:rsidRPr="00EF74DB" w:rsidRDefault="00EF74DB" w:rsidP="00EF74DB">
      <w:pPr>
        <w:spacing w:after="0"/>
        <w:jc w:val="both"/>
        <w:rPr>
          <w:rFonts w:ascii="Calibri" w:hAnsi="Calibri"/>
          <w:bCs/>
          <w:sz w:val="24"/>
          <w:szCs w:val="24"/>
        </w:rPr>
      </w:pPr>
      <w:r w:rsidRPr="001E108E">
        <w:rPr>
          <w:rFonts w:ascii="Calibri" w:hAnsi="Calibri"/>
          <w:b/>
          <w:bCs/>
          <w:sz w:val="24"/>
          <w:szCs w:val="24"/>
        </w:rPr>
        <w:t>Art. 22</w:t>
      </w:r>
      <w:r w:rsidR="001E108E">
        <w:rPr>
          <w:rFonts w:ascii="Calibri" w:hAnsi="Calibri"/>
          <w:bCs/>
          <w:sz w:val="24"/>
          <w:szCs w:val="24"/>
        </w:rPr>
        <w:t xml:space="preserve">. </w:t>
      </w:r>
      <w:r w:rsidRPr="00EF74DB">
        <w:rPr>
          <w:rFonts w:ascii="Calibri" w:hAnsi="Calibri"/>
          <w:bCs/>
          <w:sz w:val="24"/>
          <w:szCs w:val="24"/>
        </w:rPr>
        <w:t>O Fundo Municipal de Cultura de Itapeva (FACI) terá vigência por tempo indeterminado e, em caso de extinção ou encerramento do Fundo, os bens e direitos remanescentes serão destinados e incorporados ao patrimônio do Município de Itapeva, na forma da Lei.</w:t>
      </w:r>
    </w:p>
    <w:p w:rsidR="00EF74DB" w:rsidRPr="001E108E" w:rsidRDefault="00EF74DB" w:rsidP="00EF74DB">
      <w:pPr>
        <w:spacing w:after="0"/>
        <w:jc w:val="both"/>
        <w:rPr>
          <w:rFonts w:ascii="Calibri" w:hAnsi="Calibri"/>
          <w:b/>
          <w:bCs/>
          <w:sz w:val="24"/>
          <w:szCs w:val="24"/>
        </w:rPr>
      </w:pPr>
    </w:p>
    <w:p w:rsidR="00554955" w:rsidRPr="00554955" w:rsidRDefault="00EF74DB" w:rsidP="00EF74DB">
      <w:pPr>
        <w:spacing w:after="0"/>
        <w:jc w:val="both"/>
        <w:rPr>
          <w:rFonts w:ascii="Calibri" w:hAnsi="Calibri"/>
          <w:bCs/>
          <w:sz w:val="24"/>
          <w:szCs w:val="24"/>
        </w:rPr>
      </w:pPr>
      <w:r w:rsidRPr="001E108E">
        <w:rPr>
          <w:rFonts w:ascii="Calibri" w:hAnsi="Calibri"/>
          <w:b/>
          <w:bCs/>
          <w:sz w:val="24"/>
          <w:szCs w:val="24"/>
        </w:rPr>
        <w:t>Art. 23</w:t>
      </w:r>
      <w:r w:rsidR="001E108E">
        <w:rPr>
          <w:rFonts w:ascii="Calibri" w:hAnsi="Calibri"/>
          <w:b/>
          <w:bCs/>
          <w:sz w:val="24"/>
          <w:szCs w:val="24"/>
        </w:rPr>
        <w:t xml:space="preserve">. </w:t>
      </w:r>
      <w:r w:rsidR="001E108E">
        <w:rPr>
          <w:rFonts w:ascii="Calibri" w:hAnsi="Calibri"/>
          <w:bCs/>
          <w:sz w:val="24"/>
          <w:szCs w:val="24"/>
        </w:rPr>
        <w:t>E</w:t>
      </w:r>
      <w:r w:rsidRPr="00EF74DB">
        <w:rPr>
          <w:rFonts w:ascii="Calibri" w:hAnsi="Calibri"/>
          <w:bCs/>
          <w:sz w:val="24"/>
          <w:szCs w:val="24"/>
        </w:rPr>
        <w:t>sta Lei entra em vigor na data de sua publicação.</w:t>
      </w:r>
    </w:p>
    <w:p w:rsidR="00CD7E31" w:rsidRPr="00120AE4" w:rsidRDefault="00CD7E31" w:rsidP="00EF74DB">
      <w:pPr>
        <w:spacing w:after="0" w:line="240" w:lineRule="auto"/>
        <w:jc w:val="both"/>
        <w:rPr>
          <w:rFonts w:cstheme="minorHAnsi"/>
          <w:b/>
          <w:sz w:val="24"/>
          <w:szCs w:val="24"/>
        </w:rPr>
      </w:pPr>
    </w:p>
    <w:p w:rsidR="00194A60" w:rsidRDefault="00660075" w:rsidP="00EF74DB">
      <w:pPr>
        <w:spacing w:after="0" w:line="240" w:lineRule="auto"/>
        <w:jc w:val="both"/>
        <w:rPr>
          <w:rFonts w:cstheme="minorHAnsi"/>
          <w:sz w:val="24"/>
          <w:szCs w:val="24"/>
        </w:rPr>
      </w:pPr>
      <w:r w:rsidRPr="00120AE4">
        <w:rPr>
          <w:rFonts w:cstheme="minorHAnsi"/>
          <w:b/>
          <w:sz w:val="24"/>
          <w:szCs w:val="24"/>
        </w:rPr>
        <w:t>JUSTIFICATIVA:</w:t>
      </w:r>
      <w:r w:rsidR="004C4DCB" w:rsidRPr="00120AE4">
        <w:rPr>
          <w:rFonts w:cstheme="minorHAnsi"/>
          <w:sz w:val="24"/>
          <w:szCs w:val="24"/>
        </w:rPr>
        <w:t xml:space="preserve"> </w:t>
      </w:r>
      <w:r w:rsidR="00762454" w:rsidRPr="00120AE4">
        <w:rPr>
          <w:rFonts w:cstheme="minorHAnsi"/>
          <w:sz w:val="24"/>
          <w:szCs w:val="24"/>
        </w:rPr>
        <w:t xml:space="preserve">O </w:t>
      </w:r>
      <w:r w:rsidR="000F2961" w:rsidRPr="00120AE4">
        <w:rPr>
          <w:rFonts w:cstheme="minorHAnsi"/>
          <w:sz w:val="24"/>
          <w:szCs w:val="24"/>
        </w:rPr>
        <w:t>presente S</w:t>
      </w:r>
      <w:r w:rsidR="00762454" w:rsidRPr="00120AE4">
        <w:rPr>
          <w:rFonts w:cstheme="minorHAnsi"/>
          <w:sz w:val="24"/>
          <w:szCs w:val="24"/>
        </w:rPr>
        <w:t xml:space="preserve">ubstitutivo Global é apresentado </w:t>
      </w:r>
      <w:r w:rsidR="00554955">
        <w:rPr>
          <w:rFonts w:cstheme="minorHAnsi"/>
          <w:sz w:val="24"/>
          <w:szCs w:val="24"/>
        </w:rPr>
        <w:t xml:space="preserve">para corrigir diversos erros </w:t>
      </w:r>
      <w:r w:rsidR="00BF0C48">
        <w:rPr>
          <w:rFonts w:cstheme="minorHAnsi"/>
          <w:sz w:val="24"/>
          <w:szCs w:val="24"/>
        </w:rPr>
        <w:t>materiais</w:t>
      </w:r>
      <w:r w:rsidR="00554955">
        <w:rPr>
          <w:rFonts w:cstheme="minorHAnsi"/>
          <w:sz w:val="24"/>
          <w:szCs w:val="24"/>
        </w:rPr>
        <w:t xml:space="preserve"> e para atender a boa técnica legislativa.</w:t>
      </w:r>
    </w:p>
    <w:p w:rsidR="005655E3" w:rsidRPr="00120AE4" w:rsidRDefault="005655E3" w:rsidP="00EF74DB">
      <w:pPr>
        <w:spacing w:after="0" w:line="240" w:lineRule="auto"/>
        <w:jc w:val="both"/>
        <w:rPr>
          <w:rFonts w:cstheme="minorHAnsi"/>
          <w:sz w:val="24"/>
          <w:szCs w:val="24"/>
        </w:rPr>
      </w:pPr>
    </w:p>
    <w:p w:rsidR="00554955" w:rsidRPr="00120AE4" w:rsidRDefault="00554955" w:rsidP="00EF74DB">
      <w:pPr>
        <w:spacing w:after="0" w:line="240" w:lineRule="auto"/>
        <w:jc w:val="both"/>
        <w:rPr>
          <w:rFonts w:cstheme="minorHAnsi"/>
          <w:sz w:val="24"/>
          <w:szCs w:val="24"/>
        </w:rPr>
      </w:pPr>
      <w:r>
        <w:rPr>
          <w:rFonts w:cstheme="minorHAnsi"/>
          <w:sz w:val="24"/>
          <w:szCs w:val="24"/>
        </w:rPr>
        <w:t xml:space="preserve">Sala das Sessões, </w:t>
      </w:r>
      <w:r w:rsidR="00CC3536">
        <w:rPr>
          <w:rFonts w:cstheme="minorHAnsi"/>
          <w:sz w:val="24"/>
          <w:szCs w:val="24"/>
        </w:rPr>
        <w:t>06</w:t>
      </w:r>
      <w:bookmarkStart w:id="0" w:name="_GoBack"/>
      <w:bookmarkEnd w:id="0"/>
      <w:r w:rsidR="001E108E">
        <w:rPr>
          <w:rFonts w:cstheme="minorHAnsi"/>
          <w:sz w:val="24"/>
          <w:szCs w:val="24"/>
        </w:rPr>
        <w:t xml:space="preserve"> de maio de 2026.</w:t>
      </w:r>
    </w:p>
    <w:p w:rsidR="004965E7" w:rsidRPr="00120AE4" w:rsidRDefault="004965E7" w:rsidP="00EF74DB">
      <w:pPr>
        <w:spacing w:after="0" w:line="240" w:lineRule="auto"/>
        <w:jc w:val="both"/>
        <w:rPr>
          <w:rFonts w:cstheme="minorHAnsi"/>
          <w:sz w:val="24"/>
          <w:szCs w:val="24"/>
        </w:rPr>
      </w:pPr>
    </w:p>
    <w:p w:rsidR="00194A60" w:rsidRPr="00120AE4" w:rsidRDefault="00194A60" w:rsidP="00EF74DB">
      <w:pPr>
        <w:spacing w:after="0" w:line="240" w:lineRule="auto"/>
        <w:jc w:val="both"/>
        <w:rPr>
          <w:rFonts w:cstheme="minorHAnsi"/>
          <w:sz w:val="24"/>
          <w:szCs w:val="24"/>
        </w:rPr>
      </w:pPr>
      <w:r w:rsidRPr="00120AE4">
        <w:rPr>
          <w:rFonts w:cstheme="minorHAnsi"/>
          <w:sz w:val="24"/>
          <w:szCs w:val="24"/>
        </w:rPr>
        <w:t xml:space="preserve">Comissão Permanente de Legislação, Justiça e Redação </w:t>
      </w:r>
      <w:proofErr w:type="gramStart"/>
      <w:r w:rsidRPr="00120AE4">
        <w:rPr>
          <w:rFonts w:cstheme="minorHAnsi"/>
          <w:sz w:val="24"/>
          <w:szCs w:val="24"/>
        </w:rPr>
        <w:t>Final</w:t>
      </w:r>
      <w:proofErr w:type="gramEnd"/>
    </w:p>
    <w:p w:rsidR="00194A60" w:rsidRPr="00120AE4" w:rsidRDefault="00194A60" w:rsidP="00EF74DB">
      <w:pPr>
        <w:spacing w:after="0" w:line="240" w:lineRule="auto"/>
        <w:jc w:val="both"/>
        <w:rPr>
          <w:rFonts w:cstheme="minorHAnsi"/>
          <w:sz w:val="24"/>
          <w:szCs w:val="24"/>
        </w:rPr>
      </w:pPr>
    </w:p>
    <w:p w:rsidR="00194A60" w:rsidRPr="00120AE4" w:rsidRDefault="00194A60" w:rsidP="00EF74DB">
      <w:pPr>
        <w:spacing w:after="0" w:line="240" w:lineRule="auto"/>
        <w:jc w:val="both"/>
        <w:rPr>
          <w:rFonts w:cstheme="minorHAnsi"/>
          <w:b/>
          <w:i/>
          <w:sz w:val="24"/>
          <w:szCs w:val="24"/>
        </w:rPr>
      </w:pPr>
      <w:r w:rsidRPr="00120AE4">
        <w:rPr>
          <w:rFonts w:cstheme="minorHAnsi"/>
          <w:b/>
          <w:i/>
          <w:sz w:val="24"/>
          <w:szCs w:val="24"/>
        </w:rPr>
        <w:t>TONI TOSHIO YAMASHITA</w:t>
      </w:r>
    </w:p>
    <w:p w:rsidR="00194A60" w:rsidRPr="00120AE4" w:rsidRDefault="00194A60" w:rsidP="00EF74DB">
      <w:pPr>
        <w:spacing w:after="0" w:line="240" w:lineRule="auto"/>
        <w:jc w:val="both"/>
        <w:rPr>
          <w:rFonts w:cstheme="minorHAnsi"/>
          <w:sz w:val="24"/>
          <w:szCs w:val="24"/>
        </w:rPr>
      </w:pPr>
      <w:r w:rsidRPr="00120AE4">
        <w:rPr>
          <w:rFonts w:cstheme="minorHAnsi"/>
          <w:sz w:val="24"/>
          <w:szCs w:val="24"/>
        </w:rPr>
        <w:t>Presidente da CPLJRF</w:t>
      </w:r>
    </w:p>
    <w:p w:rsidR="00194A60" w:rsidRPr="00120AE4" w:rsidRDefault="00194A60" w:rsidP="00EF74DB">
      <w:pPr>
        <w:spacing w:after="0" w:line="240" w:lineRule="auto"/>
        <w:jc w:val="both"/>
        <w:rPr>
          <w:rFonts w:cstheme="minorHAnsi"/>
          <w:sz w:val="24"/>
          <w:szCs w:val="24"/>
        </w:rPr>
      </w:pPr>
    </w:p>
    <w:p w:rsidR="00194A60" w:rsidRPr="00120AE4" w:rsidRDefault="00194A60" w:rsidP="00EF74DB">
      <w:pPr>
        <w:spacing w:after="0" w:line="240" w:lineRule="auto"/>
        <w:jc w:val="both"/>
        <w:rPr>
          <w:rFonts w:cstheme="minorHAnsi"/>
          <w:b/>
          <w:i/>
          <w:sz w:val="24"/>
          <w:szCs w:val="24"/>
        </w:rPr>
      </w:pPr>
      <w:r w:rsidRPr="00120AE4">
        <w:rPr>
          <w:rFonts w:cstheme="minorHAnsi"/>
          <w:b/>
          <w:i/>
          <w:sz w:val="24"/>
          <w:szCs w:val="24"/>
        </w:rPr>
        <w:t>FRADIK ALVES DE SOUZA</w:t>
      </w:r>
    </w:p>
    <w:p w:rsidR="00194A60" w:rsidRPr="00120AE4" w:rsidRDefault="00194A60" w:rsidP="00EF74DB">
      <w:pPr>
        <w:spacing w:after="0" w:line="240" w:lineRule="auto"/>
        <w:jc w:val="both"/>
        <w:rPr>
          <w:rFonts w:cstheme="minorHAnsi"/>
          <w:sz w:val="24"/>
          <w:szCs w:val="24"/>
        </w:rPr>
      </w:pPr>
      <w:r w:rsidRPr="00120AE4">
        <w:rPr>
          <w:rFonts w:cstheme="minorHAnsi"/>
          <w:sz w:val="24"/>
          <w:szCs w:val="24"/>
        </w:rPr>
        <w:t>Vice-Presidente da CPLJRF</w:t>
      </w:r>
    </w:p>
    <w:p w:rsidR="00194A60" w:rsidRPr="00120AE4" w:rsidRDefault="00194A60" w:rsidP="00EF74DB">
      <w:pPr>
        <w:spacing w:after="0" w:line="240" w:lineRule="auto"/>
        <w:jc w:val="both"/>
        <w:rPr>
          <w:rFonts w:cstheme="minorHAnsi"/>
          <w:sz w:val="24"/>
          <w:szCs w:val="24"/>
        </w:rPr>
      </w:pPr>
    </w:p>
    <w:p w:rsidR="00194A60" w:rsidRPr="00120AE4" w:rsidRDefault="00194A60" w:rsidP="00EF74DB">
      <w:pPr>
        <w:spacing w:after="0" w:line="240" w:lineRule="auto"/>
        <w:jc w:val="both"/>
        <w:rPr>
          <w:rFonts w:cstheme="minorHAnsi"/>
          <w:b/>
          <w:sz w:val="24"/>
          <w:szCs w:val="24"/>
        </w:rPr>
      </w:pPr>
      <w:r w:rsidRPr="00120AE4">
        <w:rPr>
          <w:rFonts w:cstheme="minorHAnsi"/>
          <w:b/>
          <w:sz w:val="24"/>
          <w:szCs w:val="24"/>
        </w:rPr>
        <w:t>LUIZ PAULO FERREIRA SILVA</w:t>
      </w:r>
    </w:p>
    <w:p w:rsidR="00194A60" w:rsidRPr="00120AE4" w:rsidRDefault="00194A60" w:rsidP="00EF74DB">
      <w:pPr>
        <w:spacing w:after="0" w:line="240" w:lineRule="auto"/>
        <w:jc w:val="both"/>
        <w:rPr>
          <w:rFonts w:cstheme="minorHAnsi"/>
          <w:b/>
          <w:i/>
          <w:sz w:val="24"/>
          <w:szCs w:val="24"/>
        </w:rPr>
      </w:pPr>
      <w:r w:rsidRPr="00120AE4">
        <w:rPr>
          <w:rFonts w:cstheme="minorHAnsi"/>
          <w:sz w:val="24"/>
          <w:szCs w:val="24"/>
        </w:rPr>
        <w:t>Membro</w:t>
      </w:r>
    </w:p>
    <w:sectPr w:rsidR="00194A60" w:rsidRPr="00120AE4">
      <w:headerReference w:type="default" r:id="rId9"/>
      <w:footerReference w:type="default" r:id="rId10"/>
      <w:pgSz w:w="11907" w:h="16840"/>
      <w:pgMar w:top="1701" w:right="1134" w:bottom="1134" w:left="1984" w:header="56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5AC" w:rsidRDefault="005955AC">
      <w:pPr>
        <w:spacing w:after="0" w:line="240" w:lineRule="auto"/>
      </w:pPr>
      <w:r>
        <w:separator/>
      </w:r>
    </w:p>
  </w:endnote>
  <w:endnote w:type="continuationSeparator" w:id="0">
    <w:p w:rsidR="005955AC" w:rsidRDefault="0059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E3" w:rsidRDefault="00DA55E3">
    <w:pPr>
      <w:pStyle w:val="Standard"/>
      <w:tabs>
        <w:tab w:val="center" w:pos="4419"/>
        <w:tab w:val="right" w:pos="8789"/>
      </w:tabs>
      <w:jc w:val="right"/>
      <w:rPr>
        <w:rFonts w:ascii="Arial" w:hAnsi="Arial" w:cs="Arial"/>
        <w:sz w:val="44"/>
        <w:szCs w:val="44"/>
        <w:lang w:val="en-US" w:eastAsia="en-US"/>
      </w:rPr>
    </w:pPr>
  </w:p>
  <w:p w:rsidR="00DA55E3" w:rsidRDefault="00DA55E3">
    <w:pPr>
      <w:pStyle w:val="Standard"/>
      <w:tabs>
        <w:tab w:val="center" w:pos="4419"/>
        <w:tab w:val="right" w:pos="8789"/>
      </w:tabs>
      <w:jc w:val="center"/>
      <w:rPr>
        <w:rFonts w:ascii="Arial" w:hAnsi="Arial" w:cs="Arial"/>
        <w:sz w:val="44"/>
        <w:szCs w:val="44"/>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5AC" w:rsidRDefault="005955AC">
      <w:pPr>
        <w:spacing w:after="0" w:line="240" w:lineRule="auto"/>
      </w:pPr>
      <w:r>
        <w:separator/>
      </w:r>
    </w:p>
  </w:footnote>
  <w:footnote w:type="continuationSeparator" w:id="0">
    <w:p w:rsidR="005955AC" w:rsidRDefault="00595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57"/>
      <w:gridCol w:w="6888"/>
    </w:tblGrid>
    <w:tr w:rsidR="00DA55E3" w:rsidTr="005F735B">
      <w:trPr>
        <w:trHeight w:val="1276"/>
      </w:trPr>
      <w:tc>
        <w:tcPr>
          <w:tcW w:w="1757" w:type="dxa"/>
          <w:tcBorders>
            <w:top w:val="nil"/>
            <w:left w:val="nil"/>
            <w:bottom w:val="nil"/>
            <w:right w:val="nil"/>
          </w:tcBorders>
        </w:tcPr>
        <w:p w:rsidR="00DA55E3" w:rsidRDefault="00CB2CFC">
          <w:pPr>
            <w:pStyle w:val="Standard"/>
            <w:tabs>
              <w:tab w:val="center" w:pos="4419"/>
              <w:tab w:val="left" w:pos="8618"/>
              <w:tab w:val="left" w:pos="12036"/>
              <w:tab w:val="left" w:pos="12744"/>
              <w:tab w:val="left" w:pos="13452"/>
              <w:tab w:val="left" w:pos="14160"/>
              <w:tab w:val="left" w:pos="14868"/>
              <w:tab w:val="left" w:pos="15576"/>
              <w:tab w:val="left" w:pos="16284"/>
              <w:tab w:val="left" w:pos="16992"/>
            </w:tabs>
            <w:ind w:right="170"/>
            <w:rPr>
              <w:sz w:val="32"/>
              <w:szCs w:val="32"/>
              <w:lang w:val="en-US" w:eastAsia="en-US"/>
            </w:rPr>
          </w:pPr>
          <w:r>
            <w:rPr>
              <w:noProof/>
              <w:sz w:val="32"/>
              <w:szCs w:val="32"/>
            </w:rPr>
            <w:drawing>
              <wp:inline distT="0" distB="0" distL="0" distR="0" wp14:anchorId="15FD4382" wp14:editId="3013992F">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6888" w:type="dxa"/>
          <w:tcBorders>
            <w:top w:val="nil"/>
            <w:left w:val="nil"/>
            <w:bottom w:val="nil"/>
            <w:right w:val="nil"/>
          </w:tcBorders>
        </w:tcPr>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proofErr w:type="spellStart"/>
          <w:r>
            <w:rPr>
              <w:sz w:val="32"/>
              <w:szCs w:val="32"/>
              <w:lang w:val="en-US" w:eastAsia="en-US"/>
            </w:rPr>
            <w:t>C</w:t>
          </w:r>
          <w:r>
            <w:rPr>
              <w:rFonts w:eastAsia="Times New Roman"/>
              <w:sz w:val="32"/>
              <w:szCs w:val="32"/>
              <w:lang w:val="en-US" w:eastAsia="en-US"/>
            </w:rPr>
            <w:t>âmara</w:t>
          </w:r>
          <w:proofErr w:type="spellEnd"/>
          <w:r>
            <w:rPr>
              <w:rFonts w:eastAsia="Times New Roman"/>
              <w:sz w:val="32"/>
              <w:szCs w:val="32"/>
              <w:lang w:val="en-US" w:eastAsia="en-US"/>
            </w:rPr>
            <w:t xml:space="preserve"> Municipal de </w:t>
          </w:r>
          <w:proofErr w:type="spellStart"/>
          <w:r>
            <w:rPr>
              <w:rFonts w:eastAsia="Times New Roman"/>
              <w:sz w:val="32"/>
              <w:szCs w:val="32"/>
              <w:lang w:val="en-US" w:eastAsia="en-US"/>
            </w:rPr>
            <w:t>Itapeva</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r>
            <w:rPr>
              <w:rFonts w:eastAsia="Times New Roman"/>
              <w:sz w:val="32"/>
              <w:szCs w:val="32"/>
              <w:lang w:val="en-US" w:eastAsia="en-US"/>
            </w:rPr>
            <w:t xml:space="preserve">Estado de Minas </w:t>
          </w:r>
          <w:proofErr w:type="spellStart"/>
          <w:r>
            <w:rPr>
              <w:rFonts w:eastAsia="Times New Roman"/>
              <w:sz w:val="32"/>
              <w:szCs w:val="32"/>
              <w:lang w:val="en-US" w:eastAsia="en-US"/>
            </w:rPr>
            <w:t>Gerais</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proofErr w:type="spellStart"/>
          <w:r>
            <w:rPr>
              <w:lang w:val="en-US" w:eastAsia="en-US"/>
            </w:rPr>
            <w:t>Rua</w:t>
          </w:r>
          <w:proofErr w:type="spellEnd"/>
          <w:r>
            <w:rPr>
              <w:lang w:val="en-US" w:eastAsia="en-US"/>
            </w:rPr>
            <w:t xml:space="preserve"> </w:t>
          </w:r>
          <w:proofErr w:type="spellStart"/>
          <w:r>
            <w:rPr>
              <w:lang w:val="en-US" w:eastAsia="en-US"/>
            </w:rPr>
            <w:t>Otavio</w:t>
          </w:r>
          <w:proofErr w:type="spellEnd"/>
          <w:r>
            <w:rPr>
              <w:lang w:val="en-US" w:eastAsia="en-US"/>
            </w:rPr>
            <w:t xml:space="preserve"> </w:t>
          </w:r>
          <w:proofErr w:type="spellStart"/>
          <w:r>
            <w:rPr>
              <w:lang w:val="en-US" w:eastAsia="en-US"/>
            </w:rPr>
            <w:t>Lemes</w:t>
          </w:r>
          <w:proofErr w:type="spellEnd"/>
          <w:r>
            <w:rPr>
              <w:lang w:val="en-US" w:eastAsia="en-US"/>
            </w:rPr>
            <w:t xml:space="preserve"> da Silva, 152 - Centro - 37655-000</w:t>
          </w:r>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r>
            <w:rPr>
              <w:lang w:val="en-US" w:eastAsia="en-US"/>
            </w:rPr>
            <w:t xml:space="preserve">PABX: (35) 3434.1177 / Fax (35) 3434.1582 </w:t>
          </w:r>
        </w:p>
        <w:p w:rsidR="00DA55E3" w:rsidRDefault="00DA55E3" w:rsidP="005F735B">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sz w:val="32"/>
              <w:szCs w:val="32"/>
              <w:lang w:val="en-US" w:eastAsia="en-US"/>
            </w:rPr>
          </w:pPr>
          <w:r>
            <w:rPr>
              <w:lang w:val="en-US" w:eastAsia="en-US"/>
            </w:rPr>
            <w:t>site: www.itapeva.mg.</w:t>
          </w:r>
          <w:r w:rsidR="005F735B">
            <w:rPr>
              <w:lang w:val="en-US" w:eastAsia="en-US"/>
            </w:rPr>
            <w:t>leg.br - e-mail: camara@</w:t>
          </w:r>
          <w:r>
            <w:rPr>
              <w:lang w:val="en-US" w:eastAsia="en-US"/>
            </w:rPr>
            <w:t>itapeva.mg.</w:t>
          </w:r>
          <w:r w:rsidR="005F735B">
            <w:rPr>
              <w:lang w:val="en-US" w:eastAsia="en-US"/>
            </w:rPr>
            <w:t>leg</w:t>
          </w:r>
          <w:r>
            <w:rPr>
              <w:lang w:val="en-US" w:eastAsia="en-US"/>
            </w:rPr>
            <w:t>.br</w:t>
          </w:r>
        </w:p>
      </w:tc>
    </w:tr>
  </w:tbl>
  <w:p w:rsidR="00DA55E3" w:rsidRDefault="00DA55E3">
    <w:pPr>
      <w:pStyle w:val="Standard"/>
      <w:tabs>
        <w:tab w:val="center" w:pos="4419"/>
        <w:tab w:val="right" w:pos="8789"/>
      </w:tabs>
      <w:rPr>
        <w:sz w:val="32"/>
        <w:szCs w:val="32"/>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6CD"/>
    <w:multiLevelType w:val="multilevel"/>
    <w:tmpl w:val="C9A8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62B37"/>
    <w:multiLevelType w:val="multilevel"/>
    <w:tmpl w:val="0DF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B4618"/>
    <w:multiLevelType w:val="multilevel"/>
    <w:tmpl w:val="B6B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23DD8"/>
    <w:multiLevelType w:val="multilevel"/>
    <w:tmpl w:val="A30A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5322F"/>
    <w:multiLevelType w:val="multilevel"/>
    <w:tmpl w:val="D84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41369"/>
    <w:multiLevelType w:val="multilevel"/>
    <w:tmpl w:val="C54E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02204"/>
    <w:multiLevelType w:val="multilevel"/>
    <w:tmpl w:val="718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103E8"/>
    <w:multiLevelType w:val="multilevel"/>
    <w:tmpl w:val="188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60E52"/>
    <w:multiLevelType w:val="multilevel"/>
    <w:tmpl w:val="3FC2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45FBC"/>
    <w:multiLevelType w:val="multilevel"/>
    <w:tmpl w:val="D9B6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9728A4"/>
    <w:multiLevelType w:val="multilevel"/>
    <w:tmpl w:val="91B8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B6491"/>
    <w:multiLevelType w:val="multilevel"/>
    <w:tmpl w:val="BE54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0A3A0B"/>
    <w:multiLevelType w:val="multilevel"/>
    <w:tmpl w:val="E2CE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50329"/>
    <w:multiLevelType w:val="hybridMultilevel"/>
    <w:tmpl w:val="00562F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8D53D1D"/>
    <w:multiLevelType w:val="multilevel"/>
    <w:tmpl w:val="7780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A6502"/>
    <w:multiLevelType w:val="multilevel"/>
    <w:tmpl w:val="A472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6456F"/>
    <w:multiLevelType w:val="multilevel"/>
    <w:tmpl w:val="ECD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4540B6"/>
    <w:multiLevelType w:val="multilevel"/>
    <w:tmpl w:val="7A7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C7C22"/>
    <w:multiLevelType w:val="multilevel"/>
    <w:tmpl w:val="F37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2F0E72"/>
    <w:multiLevelType w:val="multilevel"/>
    <w:tmpl w:val="A85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A97F9C"/>
    <w:multiLevelType w:val="multilevel"/>
    <w:tmpl w:val="B9F4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3F46E2"/>
    <w:multiLevelType w:val="hybridMultilevel"/>
    <w:tmpl w:val="7E8C40F4"/>
    <w:lvl w:ilvl="0" w:tplc="18B66B4A">
      <w:start w:val="29"/>
      <w:numFmt w:val="bullet"/>
      <w:lvlText w:val=""/>
      <w:lvlJc w:val="left"/>
      <w:pPr>
        <w:ind w:left="644" w:hanging="360"/>
      </w:pPr>
      <w:rPr>
        <w:rFonts w:ascii="Symbol" w:eastAsia="Times New Roman"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22">
    <w:nsid w:val="324F2FBF"/>
    <w:multiLevelType w:val="multilevel"/>
    <w:tmpl w:val="ED3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097AAC"/>
    <w:multiLevelType w:val="multilevel"/>
    <w:tmpl w:val="B38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10055A"/>
    <w:multiLevelType w:val="multilevel"/>
    <w:tmpl w:val="DBC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8B6BC0"/>
    <w:multiLevelType w:val="multilevel"/>
    <w:tmpl w:val="E04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744D8F"/>
    <w:multiLevelType w:val="multilevel"/>
    <w:tmpl w:val="51D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C56C47"/>
    <w:multiLevelType w:val="multilevel"/>
    <w:tmpl w:val="4EA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961F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DEA7844"/>
    <w:multiLevelType w:val="multilevel"/>
    <w:tmpl w:val="289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ED7E04"/>
    <w:multiLevelType w:val="multilevel"/>
    <w:tmpl w:val="867E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3C78F6"/>
    <w:multiLevelType w:val="multilevel"/>
    <w:tmpl w:val="87E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E045C1"/>
    <w:multiLevelType w:val="multilevel"/>
    <w:tmpl w:val="8668E22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3">
    <w:nsid w:val="5E261D7C"/>
    <w:multiLevelType w:val="multilevel"/>
    <w:tmpl w:val="9932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4D0529"/>
    <w:multiLevelType w:val="multilevel"/>
    <w:tmpl w:val="2676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70512B"/>
    <w:multiLevelType w:val="multilevel"/>
    <w:tmpl w:val="6ED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6D5C94"/>
    <w:multiLevelType w:val="multilevel"/>
    <w:tmpl w:val="D29E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B61D5D"/>
    <w:multiLevelType w:val="hybridMultilevel"/>
    <w:tmpl w:val="6D864A46"/>
    <w:lvl w:ilvl="0" w:tplc="FC7E24D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6EEE77A2"/>
    <w:multiLevelType w:val="multilevel"/>
    <w:tmpl w:val="A3C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7957A2"/>
    <w:multiLevelType w:val="multilevel"/>
    <w:tmpl w:val="31B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97760"/>
    <w:multiLevelType w:val="multilevel"/>
    <w:tmpl w:val="CE1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857611"/>
    <w:multiLevelType w:val="multilevel"/>
    <w:tmpl w:val="7F68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28"/>
  </w:num>
  <w:num w:numId="4">
    <w:abstractNumId w:val="37"/>
  </w:num>
  <w:num w:numId="5">
    <w:abstractNumId w:val="38"/>
  </w:num>
  <w:num w:numId="6">
    <w:abstractNumId w:val="22"/>
  </w:num>
  <w:num w:numId="7">
    <w:abstractNumId w:val="14"/>
  </w:num>
  <w:num w:numId="8">
    <w:abstractNumId w:val="39"/>
  </w:num>
  <w:num w:numId="9">
    <w:abstractNumId w:val="32"/>
  </w:num>
  <w:num w:numId="10">
    <w:abstractNumId w:val="33"/>
  </w:num>
  <w:num w:numId="11">
    <w:abstractNumId w:val="30"/>
  </w:num>
  <w:num w:numId="12">
    <w:abstractNumId w:val="16"/>
  </w:num>
  <w:num w:numId="13">
    <w:abstractNumId w:val="5"/>
  </w:num>
  <w:num w:numId="14">
    <w:abstractNumId w:val="8"/>
  </w:num>
  <w:num w:numId="15">
    <w:abstractNumId w:val="6"/>
  </w:num>
  <w:num w:numId="16">
    <w:abstractNumId w:val="10"/>
  </w:num>
  <w:num w:numId="17">
    <w:abstractNumId w:val="9"/>
  </w:num>
  <w:num w:numId="18">
    <w:abstractNumId w:val="41"/>
  </w:num>
  <w:num w:numId="19">
    <w:abstractNumId w:val="31"/>
  </w:num>
  <w:num w:numId="20">
    <w:abstractNumId w:val="34"/>
  </w:num>
  <w:num w:numId="21">
    <w:abstractNumId w:val="3"/>
  </w:num>
  <w:num w:numId="22">
    <w:abstractNumId w:val="0"/>
  </w:num>
  <w:num w:numId="23">
    <w:abstractNumId w:val="29"/>
  </w:num>
  <w:num w:numId="24">
    <w:abstractNumId w:val="1"/>
  </w:num>
  <w:num w:numId="25">
    <w:abstractNumId w:val="11"/>
  </w:num>
  <w:num w:numId="26">
    <w:abstractNumId w:val="12"/>
  </w:num>
  <w:num w:numId="27">
    <w:abstractNumId w:val="4"/>
  </w:num>
  <w:num w:numId="28">
    <w:abstractNumId w:val="19"/>
  </w:num>
  <w:num w:numId="29">
    <w:abstractNumId w:val="2"/>
  </w:num>
  <w:num w:numId="30">
    <w:abstractNumId w:val="23"/>
  </w:num>
  <w:num w:numId="31">
    <w:abstractNumId w:val="24"/>
  </w:num>
  <w:num w:numId="32">
    <w:abstractNumId w:val="35"/>
  </w:num>
  <w:num w:numId="33">
    <w:abstractNumId w:val="20"/>
  </w:num>
  <w:num w:numId="34">
    <w:abstractNumId w:val="26"/>
  </w:num>
  <w:num w:numId="35">
    <w:abstractNumId w:val="7"/>
  </w:num>
  <w:num w:numId="36">
    <w:abstractNumId w:val="36"/>
  </w:num>
  <w:num w:numId="37">
    <w:abstractNumId w:val="25"/>
  </w:num>
  <w:num w:numId="38">
    <w:abstractNumId w:val="17"/>
  </w:num>
  <w:num w:numId="39">
    <w:abstractNumId w:val="40"/>
  </w:num>
  <w:num w:numId="40">
    <w:abstractNumId w:val="18"/>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E"/>
    <w:rsid w:val="000021B6"/>
    <w:rsid w:val="000233F5"/>
    <w:rsid w:val="00053F2B"/>
    <w:rsid w:val="00066323"/>
    <w:rsid w:val="000A122B"/>
    <w:rsid w:val="000D3BA8"/>
    <w:rsid w:val="000F2961"/>
    <w:rsid w:val="000F777A"/>
    <w:rsid w:val="00100605"/>
    <w:rsid w:val="001109E8"/>
    <w:rsid w:val="00120AE4"/>
    <w:rsid w:val="0012603B"/>
    <w:rsid w:val="00145AD9"/>
    <w:rsid w:val="001733CB"/>
    <w:rsid w:val="00194A60"/>
    <w:rsid w:val="001B79ED"/>
    <w:rsid w:val="001C05E1"/>
    <w:rsid w:val="001C237F"/>
    <w:rsid w:val="001C6DAA"/>
    <w:rsid w:val="001E108E"/>
    <w:rsid w:val="001E2E39"/>
    <w:rsid w:val="001E7F8F"/>
    <w:rsid w:val="001F5C49"/>
    <w:rsid w:val="00205A1C"/>
    <w:rsid w:val="002066AB"/>
    <w:rsid w:val="0021187F"/>
    <w:rsid w:val="002172AA"/>
    <w:rsid w:val="002353CD"/>
    <w:rsid w:val="00257692"/>
    <w:rsid w:val="002641A5"/>
    <w:rsid w:val="00265FF4"/>
    <w:rsid w:val="002743EE"/>
    <w:rsid w:val="002A4433"/>
    <w:rsid w:val="002D5F7F"/>
    <w:rsid w:val="002E092A"/>
    <w:rsid w:val="002E73D3"/>
    <w:rsid w:val="00373BEC"/>
    <w:rsid w:val="003A4E11"/>
    <w:rsid w:val="003A78DE"/>
    <w:rsid w:val="003E72C9"/>
    <w:rsid w:val="00402C36"/>
    <w:rsid w:val="00405E16"/>
    <w:rsid w:val="0042125D"/>
    <w:rsid w:val="00457C21"/>
    <w:rsid w:val="0049232B"/>
    <w:rsid w:val="004965E7"/>
    <w:rsid w:val="004A42EE"/>
    <w:rsid w:val="004C3178"/>
    <w:rsid w:val="004C4DCB"/>
    <w:rsid w:val="004F57C2"/>
    <w:rsid w:val="0052197D"/>
    <w:rsid w:val="005309D2"/>
    <w:rsid w:val="00543ED7"/>
    <w:rsid w:val="00550E5F"/>
    <w:rsid w:val="00554955"/>
    <w:rsid w:val="005566E8"/>
    <w:rsid w:val="005620BA"/>
    <w:rsid w:val="00562999"/>
    <w:rsid w:val="005655E3"/>
    <w:rsid w:val="005763E0"/>
    <w:rsid w:val="005955AC"/>
    <w:rsid w:val="005A10C2"/>
    <w:rsid w:val="005A1605"/>
    <w:rsid w:val="005B3379"/>
    <w:rsid w:val="005D12AA"/>
    <w:rsid w:val="005E0B9F"/>
    <w:rsid w:val="005F735B"/>
    <w:rsid w:val="0062418A"/>
    <w:rsid w:val="00660075"/>
    <w:rsid w:val="0066448A"/>
    <w:rsid w:val="00685AE6"/>
    <w:rsid w:val="006B77F1"/>
    <w:rsid w:val="006C3FF0"/>
    <w:rsid w:val="006D1967"/>
    <w:rsid w:val="007229F4"/>
    <w:rsid w:val="00762454"/>
    <w:rsid w:val="00762C85"/>
    <w:rsid w:val="00765CA5"/>
    <w:rsid w:val="00770CC5"/>
    <w:rsid w:val="00774773"/>
    <w:rsid w:val="00797EEE"/>
    <w:rsid w:val="007B28BB"/>
    <w:rsid w:val="007D23B3"/>
    <w:rsid w:val="007E0F6F"/>
    <w:rsid w:val="007E24D0"/>
    <w:rsid w:val="007E6F3F"/>
    <w:rsid w:val="00835E47"/>
    <w:rsid w:val="00873203"/>
    <w:rsid w:val="00880C1F"/>
    <w:rsid w:val="00883D63"/>
    <w:rsid w:val="008A5D59"/>
    <w:rsid w:val="008D73D0"/>
    <w:rsid w:val="008D763E"/>
    <w:rsid w:val="008F1E0F"/>
    <w:rsid w:val="009349B0"/>
    <w:rsid w:val="00944F30"/>
    <w:rsid w:val="00967BCF"/>
    <w:rsid w:val="009717BE"/>
    <w:rsid w:val="00995344"/>
    <w:rsid w:val="009D2A0B"/>
    <w:rsid w:val="009D2E19"/>
    <w:rsid w:val="009D3583"/>
    <w:rsid w:val="009D7463"/>
    <w:rsid w:val="00A0022E"/>
    <w:rsid w:val="00A36F68"/>
    <w:rsid w:val="00A458BC"/>
    <w:rsid w:val="00A55527"/>
    <w:rsid w:val="00A5776C"/>
    <w:rsid w:val="00AD6CC3"/>
    <w:rsid w:val="00AE0035"/>
    <w:rsid w:val="00B0100B"/>
    <w:rsid w:val="00B02F4B"/>
    <w:rsid w:val="00B07756"/>
    <w:rsid w:val="00B25A8F"/>
    <w:rsid w:val="00B93DCD"/>
    <w:rsid w:val="00BD23F9"/>
    <w:rsid w:val="00BF0507"/>
    <w:rsid w:val="00BF0C48"/>
    <w:rsid w:val="00BF76A8"/>
    <w:rsid w:val="00C17087"/>
    <w:rsid w:val="00C20966"/>
    <w:rsid w:val="00C36E3F"/>
    <w:rsid w:val="00C74FB8"/>
    <w:rsid w:val="00CA0AEC"/>
    <w:rsid w:val="00CA3201"/>
    <w:rsid w:val="00CA3B9C"/>
    <w:rsid w:val="00CB2CFC"/>
    <w:rsid w:val="00CC05AF"/>
    <w:rsid w:val="00CC3536"/>
    <w:rsid w:val="00CD7E31"/>
    <w:rsid w:val="00CE6AA3"/>
    <w:rsid w:val="00CF3EFA"/>
    <w:rsid w:val="00D13A75"/>
    <w:rsid w:val="00D14B8F"/>
    <w:rsid w:val="00D22E95"/>
    <w:rsid w:val="00D27BA8"/>
    <w:rsid w:val="00D3524C"/>
    <w:rsid w:val="00D42021"/>
    <w:rsid w:val="00D80B5E"/>
    <w:rsid w:val="00D87999"/>
    <w:rsid w:val="00D87BBD"/>
    <w:rsid w:val="00DA1A79"/>
    <w:rsid w:val="00DA55E3"/>
    <w:rsid w:val="00DB1E88"/>
    <w:rsid w:val="00DD2BD9"/>
    <w:rsid w:val="00DE35BE"/>
    <w:rsid w:val="00DF7B1E"/>
    <w:rsid w:val="00E0307F"/>
    <w:rsid w:val="00E2601A"/>
    <w:rsid w:val="00E26049"/>
    <w:rsid w:val="00E3176E"/>
    <w:rsid w:val="00E72348"/>
    <w:rsid w:val="00E8267C"/>
    <w:rsid w:val="00E8503C"/>
    <w:rsid w:val="00E8738C"/>
    <w:rsid w:val="00E87734"/>
    <w:rsid w:val="00E97BE7"/>
    <w:rsid w:val="00EA24FA"/>
    <w:rsid w:val="00EC1036"/>
    <w:rsid w:val="00EC74A5"/>
    <w:rsid w:val="00EC7E54"/>
    <w:rsid w:val="00ED21C3"/>
    <w:rsid w:val="00EE770A"/>
    <w:rsid w:val="00EF0FDC"/>
    <w:rsid w:val="00EF3065"/>
    <w:rsid w:val="00EF74DB"/>
    <w:rsid w:val="00F14926"/>
    <w:rsid w:val="00F31811"/>
    <w:rsid w:val="00F32EF9"/>
    <w:rsid w:val="00F56B0A"/>
    <w:rsid w:val="00F645A3"/>
    <w:rsid w:val="00F8542A"/>
    <w:rsid w:val="00F95E15"/>
    <w:rsid w:val="00F966EC"/>
    <w:rsid w:val="00FA0D19"/>
    <w:rsid w:val="00FB63E2"/>
    <w:rsid w:val="00FB79F5"/>
    <w:rsid w:val="00FD5DAD"/>
    <w:rsid w:val="00FF3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8414-9654-4837-A2DA-1909706C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2188</Words>
  <Characters>11817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13978</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8</cp:revision>
  <cp:lastPrinted>2026-05-06T12:15:00Z</cp:lastPrinted>
  <dcterms:created xsi:type="dcterms:W3CDTF">2026-05-05T19:07:00Z</dcterms:created>
  <dcterms:modified xsi:type="dcterms:W3CDTF">2026-05-06T12:15:00Z</dcterms:modified>
</cp:coreProperties>
</file>