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1DC4" w:rsidRPr="003F1D8E" w:rsidRDefault="00771DC4" w:rsidP="003240DE">
      <w:pPr>
        <w:rPr>
          <w:b/>
          <w:sz w:val="24"/>
          <w:szCs w:val="24"/>
        </w:rPr>
      </w:pPr>
      <w:bookmarkStart w:id="0" w:name="_GoBack"/>
      <w:bookmarkEnd w:id="0"/>
    </w:p>
    <w:p w:rsidR="003240DE" w:rsidRPr="003F1D8E" w:rsidRDefault="003240DE" w:rsidP="00044561">
      <w:pPr>
        <w:jc w:val="center"/>
        <w:rPr>
          <w:b/>
          <w:sz w:val="24"/>
          <w:szCs w:val="24"/>
        </w:rPr>
      </w:pPr>
      <w:r w:rsidRPr="003F1D8E">
        <w:rPr>
          <w:b/>
          <w:sz w:val="24"/>
          <w:szCs w:val="24"/>
        </w:rPr>
        <w:t>PROJ</w:t>
      </w:r>
      <w:r w:rsidR="001E3FBF">
        <w:rPr>
          <w:b/>
          <w:sz w:val="24"/>
          <w:szCs w:val="24"/>
        </w:rPr>
        <w:t>ETO DE LEI COMPLEMENTAR Nº _</w:t>
      </w:r>
      <w:r w:rsidRPr="003F1D8E">
        <w:rPr>
          <w:b/>
          <w:sz w:val="24"/>
          <w:szCs w:val="24"/>
        </w:rPr>
        <w:t xml:space="preserve">__ DE </w:t>
      </w:r>
      <w:r w:rsidR="00B26D06" w:rsidRPr="003F1D8E">
        <w:rPr>
          <w:b/>
          <w:sz w:val="24"/>
          <w:szCs w:val="24"/>
        </w:rPr>
        <w:t>03 DE FEVEREIRO DE 2026</w:t>
      </w:r>
      <w:r w:rsidR="00D93B93" w:rsidRPr="003F1D8E">
        <w:rPr>
          <w:b/>
          <w:sz w:val="24"/>
          <w:szCs w:val="24"/>
        </w:rPr>
        <w:t>.</w:t>
      </w:r>
    </w:p>
    <w:p w:rsidR="003240DE" w:rsidRPr="003F1D8E" w:rsidRDefault="003240DE" w:rsidP="003240DE">
      <w:pPr>
        <w:ind w:left="1080"/>
        <w:jc w:val="center"/>
        <w:rPr>
          <w:b/>
          <w:sz w:val="24"/>
          <w:szCs w:val="24"/>
        </w:rPr>
      </w:pPr>
    </w:p>
    <w:p w:rsidR="003240DE" w:rsidRPr="003F1D8E" w:rsidRDefault="003240DE" w:rsidP="0036616A">
      <w:pPr>
        <w:ind w:left="3828"/>
        <w:jc w:val="center"/>
        <w:rPr>
          <w:sz w:val="24"/>
          <w:szCs w:val="24"/>
        </w:rPr>
      </w:pPr>
    </w:p>
    <w:p w:rsidR="003240DE" w:rsidRPr="003F1D8E" w:rsidRDefault="003240DE" w:rsidP="006F6776">
      <w:pPr>
        <w:autoSpaceDE w:val="0"/>
        <w:autoSpaceDN w:val="0"/>
        <w:adjustRightInd w:val="0"/>
        <w:ind w:left="3969"/>
        <w:jc w:val="both"/>
        <w:rPr>
          <w:rFonts w:eastAsia="TimesNewRomanPSMT"/>
          <w:b/>
          <w:sz w:val="24"/>
          <w:szCs w:val="24"/>
        </w:rPr>
      </w:pPr>
      <w:r w:rsidRPr="003F1D8E">
        <w:rPr>
          <w:b/>
          <w:bCs/>
          <w:i/>
          <w:sz w:val="24"/>
          <w:szCs w:val="24"/>
        </w:rPr>
        <w:t>“</w:t>
      </w:r>
      <w:r w:rsidR="00D2119C" w:rsidRPr="003F1D8E">
        <w:rPr>
          <w:rFonts w:eastAsia="TimesNewRomanPSMT"/>
          <w:b/>
          <w:sz w:val="24"/>
          <w:szCs w:val="24"/>
        </w:rPr>
        <w:t xml:space="preserve">ALTERA </w:t>
      </w:r>
      <w:r w:rsidR="00D93B93" w:rsidRPr="003F1D8E">
        <w:rPr>
          <w:rFonts w:eastAsia="TimesNewRomanPSMT"/>
          <w:b/>
          <w:sz w:val="24"/>
          <w:szCs w:val="24"/>
        </w:rPr>
        <w:t xml:space="preserve">A LEI </w:t>
      </w:r>
      <w:r w:rsidR="00B26D06" w:rsidRPr="003F1D8E">
        <w:rPr>
          <w:rFonts w:eastAsia="TimesNewRomanPSMT"/>
          <w:b/>
          <w:sz w:val="24"/>
          <w:szCs w:val="24"/>
        </w:rPr>
        <w:t>MUNICIPAL 19 DE 10 DE ABRIL DE 2012</w:t>
      </w:r>
      <w:r w:rsidR="00D2119C" w:rsidRPr="003F1D8E">
        <w:rPr>
          <w:rFonts w:eastAsia="TimesNewRomanPSMT"/>
          <w:b/>
          <w:sz w:val="24"/>
          <w:szCs w:val="24"/>
        </w:rPr>
        <w:t xml:space="preserve"> E DÁ OUTRAS</w:t>
      </w:r>
      <w:r w:rsidR="0036616A" w:rsidRPr="003F1D8E">
        <w:rPr>
          <w:rFonts w:eastAsia="TimesNewRomanPSMT"/>
          <w:b/>
          <w:sz w:val="24"/>
          <w:szCs w:val="24"/>
        </w:rPr>
        <w:t xml:space="preserve"> </w:t>
      </w:r>
      <w:r w:rsidR="00D2119C" w:rsidRPr="003F1D8E">
        <w:rPr>
          <w:rFonts w:eastAsia="TimesNewRomanPSMT"/>
          <w:b/>
          <w:sz w:val="24"/>
          <w:szCs w:val="24"/>
        </w:rPr>
        <w:t>PROVIDENCIAS</w:t>
      </w:r>
      <w:r w:rsidRPr="003F1D8E">
        <w:rPr>
          <w:b/>
          <w:bCs/>
          <w:i/>
          <w:sz w:val="24"/>
          <w:szCs w:val="24"/>
        </w:rPr>
        <w:t>”.</w:t>
      </w:r>
    </w:p>
    <w:p w:rsidR="003240DE" w:rsidRPr="003F1D8E" w:rsidRDefault="003240DE" w:rsidP="003240DE">
      <w:pPr>
        <w:autoSpaceDE w:val="0"/>
        <w:autoSpaceDN w:val="0"/>
        <w:adjustRightInd w:val="0"/>
        <w:rPr>
          <w:sz w:val="24"/>
          <w:szCs w:val="24"/>
        </w:rPr>
      </w:pPr>
    </w:p>
    <w:p w:rsidR="003240DE" w:rsidRPr="003F1D8E" w:rsidRDefault="003240DE" w:rsidP="003240DE">
      <w:pPr>
        <w:autoSpaceDE w:val="0"/>
        <w:autoSpaceDN w:val="0"/>
        <w:adjustRightInd w:val="0"/>
        <w:rPr>
          <w:sz w:val="24"/>
          <w:szCs w:val="24"/>
        </w:rPr>
      </w:pPr>
    </w:p>
    <w:p w:rsidR="003240DE" w:rsidRPr="003F1D8E" w:rsidRDefault="00D2119C" w:rsidP="0036616A">
      <w:pPr>
        <w:autoSpaceDE w:val="0"/>
        <w:autoSpaceDN w:val="0"/>
        <w:adjustRightInd w:val="0"/>
        <w:ind w:firstLine="567"/>
        <w:jc w:val="both"/>
        <w:rPr>
          <w:sz w:val="24"/>
          <w:szCs w:val="24"/>
        </w:rPr>
      </w:pPr>
      <w:r w:rsidRPr="003F1D8E">
        <w:rPr>
          <w:sz w:val="24"/>
          <w:szCs w:val="24"/>
        </w:rPr>
        <w:t>O</w:t>
      </w:r>
      <w:r w:rsidR="003240DE" w:rsidRPr="003F1D8E">
        <w:rPr>
          <w:sz w:val="24"/>
          <w:szCs w:val="24"/>
        </w:rPr>
        <w:t xml:space="preserve"> Excelentíssim</w:t>
      </w:r>
      <w:r w:rsidRPr="003F1D8E">
        <w:rPr>
          <w:sz w:val="24"/>
          <w:szCs w:val="24"/>
        </w:rPr>
        <w:t>o</w:t>
      </w:r>
      <w:r w:rsidR="003240DE" w:rsidRPr="003F1D8E">
        <w:rPr>
          <w:sz w:val="24"/>
          <w:szCs w:val="24"/>
        </w:rPr>
        <w:t xml:space="preserve"> Prefeit</w:t>
      </w:r>
      <w:r w:rsidRPr="003F1D8E">
        <w:rPr>
          <w:sz w:val="24"/>
          <w:szCs w:val="24"/>
        </w:rPr>
        <w:t>o</w:t>
      </w:r>
      <w:r w:rsidR="003240DE" w:rsidRPr="003F1D8E">
        <w:rPr>
          <w:sz w:val="24"/>
          <w:szCs w:val="24"/>
        </w:rPr>
        <w:t xml:space="preserve"> do Município de Itapeva/MG, no uso de suas atribuições legais, faz saber que a Câmara Municipal de Itapeva/MG aprovou e ela sanciona a seguinte </w:t>
      </w:r>
      <w:r w:rsidR="003240DE" w:rsidRPr="003F1D8E">
        <w:rPr>
          <w:b/>
          <w:sz w:val="24"/>
          <w:szCs w:val="24"/>
        </w:rPr>
        <w:t>LEI:</w:t>
      </w:r>
    </w:p>
    <w:p w:rsidR="003240DE" w:rsidRPr="003F1D8E" w:rsidRDefault="003240DE" w:rsidP="0036616A">
      <w:pPr>
        <w:autoSpaceDE w:val="0"/>
        <w:autoSpaceDN w:val="0"/>
        <w:adjustRightInd w:val="0"/>
        <w:ind w:firstLine="567"/>
        <w:jc w:val="both"/>
        <w:rPr>
          <w:sz w:val="24"/>
          <w:szCs w:val="24"/>
        </w:rPr>
      </w:pPr>
    </w:p>
    <w:p w:rsidR="00B43056" w:rsidRPr="003F1D8E" w:rsidRDefault="003240DE" w:rsidP="00B43056">
      <w:pPr>
        <w:autoSpaceDE w:val="0"/>
        <w:autoSpaceDN w:val="0"/>
        <w:adjustRightInd w:val="0"/>
        <w:ind w:firstLine="567"/>
        <w:jc w:val="both"/>
        <w:rPr>
          <w:b/>
          <w:bCs/>
          <w:sz w:val="24"/>
          <w:szCs w:val="24"/>
        </w:rPr>
      </w:pPr>
      <w:r w:rsidRPr="003F1D8E">
        <w:rPr>
          <w:b/>
          <w:sz w:val="24"/>
          <w:szCs w:val="24"/>
        </w:rPr>
        <w:t>Art. 1º</w:t>
      </w:r>
      <w:r w:rsidRPr="003F1D8E">
        <w:rPr>
          <w:sz w:val="24"/>
          <w:szCs w:val="24"/>
        </w:rPr>
        <w:t xml:space="preserve"> </w:t>
      </w:r>
      <w:r w:rsidR="00D2119C" w:rsidRPr="003F1D8E">
        <w:rPr>
          <w:b/>
          <w:bCs/>
          <w:sz w:val="24"/>
          <w:szCs w:val="24"/>
        </w:rPr>
        <w:t>-</w:t>
      </w:r>
      <w:r w:rsidR="00B43056" w:rsidRPr="003F1D8E">
        <w:rPr>
          <w:b/>
          <w:bCs/>
          <w:sz w:val="24"/>
          <w:szCs w:val="24"/>
        </w:rPr>
        <w:t xml:space="preserve"> </w:t>
      </w:r>
      <w:r w:rsidR="00B43056" w:rsidRPr="003F1D8E">
        <w:rPr>
          <w:sz w:val="24"/>
          <w:szCs w:val="24"/>
        </w:rPr>
        <w:t xml:space="preserve">Ficam ampliados em mais </w:t>
      </w:r>
      <w:r w:rsidR="00B26D06" w:rsidRPr="003F1D8E">
        <w:rPr>
          <w:sz w:val="24"/>
          <w:szCs w:val="24"/>
        </w:rPr>
        <w:t>06</w:t>
      </w:r>
      <w:r w:rsidR="00B43056" w:rsidRPr="003F1D8E">
        <w:rPr>
          <w:sz w:val="24"/>
          <w:szCs w:val="24"/>
        </w:rPr>
        <w:t xml:space="preserve"> (</w:t>
      </w:r>
      <w:r w:rsidR="00B26D06" w:rsidRPr="003F1D8E">
        <w:rPr>
          <w:sz w:val="24"/>
          <w:szCs w:val="24"/>
        </w:rPr>
        <w:t>seis</w:t>
      </w:r>
      <w:r w:rsidR="00310617" w:rsidRPr="003F1D8E">
        <w:rPr>
          <w:sz w:val="24"/>
          <w:szCs w:val="24"/>
        </w:rPr>
        <w:t>)</w:t>
      </w:r>
      <w:r w:rsidR="00B43056" w:rsidRPr="003F1D8E">
        <w:rPr>
          <w:sz w:val="24"/>
          <w:szCs w:val="24"/>
        </w:rPr>
        <w:t xml:space="preserve"> vagas o cargo de </w:t>
      </w:r>
      <w:r w:rsidR="00B26D06" w:rsidRPr="003F1D8E">
        <w:rPr>
          <w:sz w:val="24"/>
          <w:szCs w:val="24"/>
        </w:rPr>
        <w:t xml:space="preserve">Agente de Combate a Endemias previsto no artigo 3º da Lei 19/2012, </w:t>
      </w:r>
      <w:r w:rsidR="00B43056" w:rsidRPr="003F1D8E">
        <w:rPr>
          <w:sz w:val="24"/>
          <w:szCs w:val="24"/>
        </w:rPr>
        <w:t xml:space="preserve">passando de </w:t>
      </w:r>
      <w:r w:rsidR="00B26D06" w:rsidRPr="003F1D8E">
        <w:rPr>
          <w:sz w:val="24"/>
          <w:szCs w:val="24"/>
        </w:rPr>
        <w:t>05</w:t>
      </w:r>
      <w:r w:rsidR="00B43056" w:rsidRPr="003F1D8E">
        <w:rPr>
          <w:sz w:val="24"/>
          <w:szCs w:val="24"/>
        </w:rPr>
        <w:t xml:space="preserve"> para </w:t>
      </w:r>
      <w:r w:rsidR="00B26D06" w:rsidRPr="003F1D8E">
        <w:rPr>
          <w:sz w:val="24"/>
          <w:szCs w:val="24"/>
        </w:rPr>
        <w:t>11</w:t>
      </w:r>
      <w:r w:rsidR="000B1E49" w:rsidRPr="003F1D8E">
        <w:rPr>
          <w:sz w:val="24"/>
          <w:szCs w:val="24"/>
        </w:rPr>
        <w:t xml:space="preserve"> (</w:t>
      </w:r>
      <w:r w:rsidR="00B26D06" w:rsidRPr="003F1D8E">
        <w:rPr>
          <w:sz w:val="24"/>
          <w:szCs w:val="24"/>
        </w:rPr>
        <w:t>onze</w:t>
      </w:r>
      <w:r w:rsidR="000B1E49" w:rsidRPr="003F1D8E">
        <w:rPr>
          <w:sz w:val="24"/>
          <w:szCs w:val="24"/>
        </w:rPr>
        <w:t>)</w:t>
      </w:r>
      <w:r w:rsidR="00B43056" w:rsidRPr="003F1D8E">
        <w:rPr>
          <w:sz w:val="24"/>
          <w:szCs w:val="24"/>
        </w:rPr>
        <w:t xml:space="preserve"> cargos.</w:t>
      </w:r>
    </w:p>
    <w:p w:rsidR="00B43056" w:rsidRPr="003F1D8E" w:rsidRDefault="00B43056" w:rsidP="0036616A">
      <w:pPr>
        <w:autoSpaceDE w:val="0"/>
        <w:autoSpaceDN w:val="0"/>
        <w:adjustRightInd w:val="0"/>
        <w:ind w:firstLine="567"/>
        <w:jc w:val="both"/>
        <w:rPr>
          <w:sz w:val="24"/>
          <w:szCs w:val="24"/>
        </w:rPr>
      </w:pPr>
    </w:p>
    <w:p w:rsidR="00B43056" w:rsidRPr="003F1D8E" w:rsidRDefault="00B43056" w:rsidP="0036616A">
      <w:pPr>
        <w:autoSpaceDE w:val="0"/>
        <w:autoSpaceDN w:val="0"/>
        <w:adjustRightInd w:val="0"/>
        <w:ind w:firstLine="567"/>
        <w:jc w:val="both"/>
        <w:rPr>
          <w:sz w:val="24"/>
          <w:szCs w:val="24"/>
        </w:rPr>
      </w:pPr>
      <w:r w:rsidRPr="003F1D8E">
        <w:rPr>
          <w:b/>
          <w:bCs/>
          <w:sz w:val="24"/>
          <w:szCs w:val="24"/>
        </w:rPr>
        <w:t>Art. 2º -</w:t>
      </w:r>
      <w:r w:rsidRPr="003F1D8E">
        <w:rPr>
          <w:sz w:val="24"/>
          <w:szCs w:val="24"/>
        </w:rPr>
        <w:t xml:space="preserve"> </w:t>
      </w:r>
      <w:r w:rsidR="00B26D06" w:rsidRPr="003F1D8E">
        <w:rPr>
          <w:sz w:val="24"/>
          <w:szCs w:val="24"/>
        </w:rPr>
        <w:t>fica criada, dentre as vagas destinadas ao cargo de ACE, uma vaga de Supervisor, cargo este de provimento restrito dentre os servidores ocupantes da função pública, de livre nomeação do Chefe do Poder Executivo</w:t>
      </w:r>
      <w:r w:rsidRPr="003F1D8E">
        <w:rPr>
          <w:sz w:val="24"/>
          <w:szCs w:val="24"/>
        </w:rPr>
        <w:t>.</w:t>
      </w:r>
    </w:p>
    <w:p w:rsidR="00B26D06" w:rsidRPr="003F1D8E" w:rsidRDefault="00B26D06" w:rsidP="0036616A">
      <w:pPr>
        <w:autoSpaceDE w:val="0"/>
        <w:autoSpaceDN w:val="0"/>
        <w:adjustRightInd w:val="0"/>
        <w:ind w:firstLine="567"/>
        <w:jc w:val="both"/>
        <w:rPr>
          <w:sz w:val="24"/>
          <w:szCs w:val="24"/>
        </w:rPr>
      </w:pPr>
    </w:p>
    <w:p w:rsidR="00B26D06" w:rsidRPr="003F1D8E" w:rsidRDefault="00B26D06" w:rsidP="0036616A">
      <w:pPr>
        <w:autoSpaceDE w:val="0"/>
        <w:autoSpaceDN w:val="0"/>
        <w:adjustRightInd w:val="0"/>
        <w:ind w:firstLine="567"/>
        <w:jc w:val="both"/>
        <w:rPr>
          <w:sz w:val="24"/>
          <w:szCs w:val="24"/>
        </w:rPr>
      </w:pPr>
      <w:r w:rsidRPr="003F1D8E">
        <w:rPr>
          <w:sz w:val="24"/>
          <w:szCs w:val="24"/>
        </w:rPr>
        <w:t>Parágrafo Único – Ao servidor que desempenhar a função gratificada, será concedida gratificação pecuniária na ordem de 15% (quinze por cento) sobre o salário-base do cargo de Agente de Combate a Endemias.</w:t>
      </w:r>
    </w:p>
    <w:p w:rsidR="00B43056" w:rsidRPr="003F1D8E" w:rsidRDefault="00B43056" w:rsidP="0036616A">
      <w:pPr>
        <w:autoSpaceDE w:val="0"/>
        <w:autoSpaceDN w:val="0"/>
        <w:adjustRightInd w:val="0"/>
        <w:ind w:firstLine="567"/>
        <w:jc w:val="both"/>
        <w:rPr>
          <w:sz w:val="24"/>
          <w:szCs w:val="24"/>
        </w:rPr>
      </w:pPr>
    </w:p>
    <w:p w:rsidR="00D029D2" w:rsidRPr="003F1D8E" w:rsidRDefault="00B43056" w:rsidP="0036616A">
      <w:pPr>
        <w:autoSpaceDE w:val="0"/>
        <w:autoSpaceDN w:val="0"/>
        <w:adjustRightInd w:val="0"/>
        <w:ind w:firstLine="567"/>
        <w:jc w:val="both"/>
        <w:rPr>
          <w:sz w:val="24"/>
          <w:szCs w:val="24"/>
        </w:rPr>
      </w:pPr>
      <w:r w:rsidRPr="003F1D8E">
        <w:rPr>
          <w:b/>
          <w:bCs/>
          <w:sz w:val="24"/>
          <w:szCs w:val="24"/>
        </w:rPr>
        <w:t>Art. 3º -</w:t>
      </w:r>
      <w:r w:rsidRPr="003F1D8E">
        <w:rPr>
          <w:sz w:val="24"/>
          <w:szCs w:val="24"/>
        </w:rPr>
        <w:t xml:space="preserve"> </w:t>
      </w:r>
      <w:r w:rsidR="00D029D2" w:rsidRPr="003F1D8E">
        <w:rPr>
          <w:sz w:val="24"/>
          <w:szCs w:val="24"/>
        </w:rPr>
        <w:t xml:space="preserve">As atribuições do cargo público de </w:t>
      </w:r>
      <w:r w:rsidR="00683DB7" w:rsidRPr="003F1D8E">
        <w:rPr>
          <w:sz w:val="24"/>
          <w:szCs w:val="24"/>
        </w:rPr>
        <w:t>Agente de Combate a Endemias</w:t>
      </w:r>
      <w:r w:rsidR="00D029D2" w:rsidRPr="003F1D8E">
        <w:rPr>
          <w:sz w:val="24"/>
          <w:szCs w:val="24"/>
        </w:rPr>
        <w:t xml:space="preserve">, previstas no Anexo </w:t>
      </w:r>
      <w:r w:rsidR="00683DB7" w:rsidRPr="003F1D8E">
        <w:rPr>
          <w:sz w:val="24"/>
          <w:szCs w:val="24"/>
        </w:rPr>
        <w:t>I</w:t>
      </w:r>
      <w:r w:rsidR="00D029D2" w:rsidRPr="003F1D8E">
        <w:rPr>
          <w:sz w:val="24"/>
          <w:szCs w:val="24"/>
        </w:rPr>
        <w:t xml:space="preserve"> da Lei Complementar </w:t>
      </w:r>
      <w:r w:rsidR="00683DB7" w:rsidRPr="003F1D8E">
        <w:rPr>
          <w:sz w:val="24"/>
          <w:szCs w:val="24"/>
        </w:rPr>
        <w:t>19/2012 passam a</w:t>
      </w:r>
      <w:r w:rsidR="00D029D2" w:rsidRPr="003F1D8E">
        <w:rPr>
          <w:sz w:val="24"/>
          <w:szCs w:val="24"/>
        </w:rPr>
        <w:t xml:space="preserve"> vigorar com a se</w:t>
      </w:r>
      <w:r w:rsidR="005911B2" w:rsidRPr="003F1D8E">
        <w:rPr>
          <w:sz w:val="24"/>
          <w:szCs w:val="24"/>
        </w:rPr>
        <w:t>guinte redação:</w:t>
      </w:r>
    </w:p>
    <w:p w:rsidR="00BC6096" w:rsidRPr="003F1D8E" w:rsidRDefault="00BC6096" w:rsidP="00BC6096">
      <w:pPr>
        <w:autoSpaceDE w:val="0"/>
        <w:autoSpaceDN w:val="0"/>
        <w:adjustRightInd w:val="0"/>
        <w:jc w:val="both"/>
        <w:rPr>
          <w:sz w:val="24"/>
          <w:szCs w:val="24"/>
        </w:rPr>
      </w:pPr>
    </w:p>
    <w:p w:rsidR="00683DB7" w:rsidRDefault="00683DB7" w:rsidP="00683DB7">
      <w:pPr>
        <w:autoSpaceDE w:val="0"/>
        <w:autoSpaceDN w:val="0"/>
        <w:adjustRightInd w:val="0"/>
        <w:jc w:val="both"/>
        <w:rPr>
          <w:b/>
          <w:bCs/>
          <w:sz w:val="24"/>
          <w:szCs w:val="24"/>
        </w:rPr>
      </w:pPr>
      <w:r w:rsidRPr="003F1D8E">
        <w:rPr>
          <w:b/>
          <w:bCs/>
          <w:sz w:val="24"/>
          <w:szCs w:val="24"/>
        </w:rPr>
        <w:t xml:space="preserve">Agente de Combate a Endemias </w:t>
      </w:r>
    </w:p>
    <w:p w:rsidR="00A8619D" w:rsidRPr="003F1D8E" w:rsidRDefault="00A8619D" w:rsidP="00683DB7">
      <w:pPr>
        <w:autoSpaceDE w:val="0"/>
        <w:autoSpaceDN w:val="0"/>
        <w:adjustRightInd w:val="0"/>
        <w:jc w:val="both"/>
        <w:rPr>
          <w:b/>
          <w:bCs/>
          <w:sz w:val="24"/>
          <w:szCs w:val="24"/>
        </w:rPr>
      </w:pPr>
    </w:p>
    <w:p w:rsidR="00683DB7" w:rsidRDefault="00683DB7" w:rsidP="0036616A">
      <w:pPr>
        <w:autoSpaceDE w:val="0"/>
        <w:autoSpaceDN w:val="0"/>
        <w:adjustRightInd w:val="0"/>
        <w:ind w:firstLine="567"/>
        <w:jc w:val="both"/>
        <w:rPr>
          <w:sz w:val="24"/>
          <w:szCs w:val="24"/>
        </w:rPr>
      </w:pPr>
      <w:r w:rsidRPr="003F1D8E">
        <w:rPr>
          <w:sz w:val="24"/>
          <w:szCs w:val="24"/>
        </w:rPr>
        <w:t xml:space="preserve">Ele tem como obrigação básica: </w:t>
      </w:r>
    </w:p>
    <w:p w:rsidR="00A8619D" w:rsidRPr="003F1D8E" w:rsidRDefault="00A8619D" w:rsidP="0036616A">
      <w:pPr>
        <w:autoSpaceDE w:val="0"/>
        <w:autoSpaceDN w:val="0"/>
        <w:adjustRightInd w:val="0"/>
        <w:ind w:firstLine="567"/>
        <w:jc w:val="both"/>
        <w:rPr>
          <w:sz w:val="24"/>
          <w:szCs w:val="24"/>
        </w:rPr>
      </w:pPr>
    </w:p>
    <w:p w:rsidR="00D029D2" w:rsidRPr="003F1D8E" w:rsidRDefault="00683DB7" w:rsidP="0036616A">
      <w:pPr>
        <w:autoSpaceDE w:val="0"/>
        <w:autoSpaceDN w:val="0"/>
        <w:adjustRightInd w:val="0"/>
        <w:ind w:firstLine="567"/>
        <w:jc w:val="both"/>
        <w:rPr>
          <w:sz w:val="24"/>
          <w:szCs w:val="24"/>
        </w:rPr>
      </w:pPr>
      <w:r w:rsidRPr="003F1D8E">
        <w:rPr>
          <w:sz w:val="24"/>
          <w:szCs w:val="24"/>
        </w:rPr>
        <w:t xml:space="preserve">Descobrir focos, destruir e evitar a formação de criadouros, impedir a reprodução de focos e orientar a comunidade com ações educativas. Suas atribuições no combate aos vetores são: Realizar a pesquisa larvária em imóveis para levantamento de índice e descobrimento de focos nos municípios infestados e em armadilhas e pontos estratégicos nos municípios não infestados; Realizar a eliminação de criadouros tendo como método de primeira escolha o controle mecânico (remoção, destruição, vedação, etc.); Executar o tratamento focal e perifocal como medida complementar ao controle mecânico, aplicando larvicidas/inseticidas autorizados conforme orientação técnica; Orientar a população com relação aos meios de evitar a proliferação dos vetores; Utilizar corretamente os equipamentos de proteção individual indicados para cada situação; Repassar ao supervisor da área os problemas de maior grau de complexidade não solucionados; Manter atualizado o cadastro de imóveis e pontos estratégicos da sua zona; Registrar as informações </w:t>
      </w:r>
      <w:r w:rsidRPr="003F1D8E">
        <w:rPr>
          <w:sz w:val="24"/>
          <w:szCs w:val="24"/>
        </w:rPr>
        <w:lastRenderedPageBreak/>
        <w:t>referentes às atividades executadas nos formulários específicos; Deixar seu itinerário diário de trabalho no posto de abastecimento (PA); Encaminhar aos serviços de saúde os casos suspeitos de dengue; Atuar em ações de combate e prevenção de febre amarela conforme sua competência; Atuar no manejo ambiental e controle de escorpiões conforme sua competência e demais atribuições que possam estar relacionadas a doenças causadas por vetores e sua prevenção.</w:t>
      </w:r>
    </w:p>
    <w:p w:rsidR="00683DB7" w:rsidRPr="003F1D8E" w:rsidRDefault="00683DB7" w:rsidP="00683DB7">
      <w:pPr>
        <w:autoSpaceDE w:val="0"/>
        <w:autoSpaceDN w:val="0"/>
        <w:adjustRightInd w:val="0"/>
        <w:jc w:val="both"/>
        <w:rPr>
          <w:sz w:val="24"/>
          <w:szCs w:val="24"/>
        </w:rPr>
      </w:pPr>
    </w:p>
    <w:p w:rsidR="00683DB7" w:rsidRDefault="00683DB7" w:rsidP="00683DB7">
      <w:pPr>
        <w:autoSpaceDE w:val="0"/>
        <w:autoSpaceDN w:val="0"/>
        <w:adjustRightInd w:val="0"/>
        <w:jc w:val="both"/>
        <w:rPr>
          <w:b/>
          <w:bCs/>
          <w:sz w:val="24"/>
          <w:szCs w:val="24"/>
        </w:rPr>
      </w:pPr>
      <w:r w:rsidRPr="003F1D8E">
        <w:rPr>
          <w:b/>
          <w:bCs/>
          <w:sz w:val="24"/>
          <w:szCs w:val="24"/>
        </w:rPr>
        <w:t>Supervisor</w:t>
      </w:r>
      <w:r w:rsidR="00A8619D">
        <w:rPr>
          <w:b/>
          <w:bCs/>
          <w:sz w:val="24"/>
          <w:szCs w:val="24"/>
        </w:rPr>
        <w:t>:</w:t>
      </w:r>
    </w:p>
    <w:p w:rsidR="00A375D9" w:rsidRPr="003F1D8E" w:rsidRDefault="00A375D9" w:rsidP="00683DB7">
      <w:pPr>
        <w:autoSpaceDE w:val="0"/>
        <w:autoSpaceDN w:val="0"/>
        <w:adjustRightInd w:val="0"/>
        <w:jc w:val="both"/>
        <w:rPr>
          <w:b/>
          <w:bCs/>
          <w:sz w:val="24"/>
          <w:szCs w:val="24"/>
        </w:rPr>
      </w:pPr>
    </w:p>
    <w:p w:rsidR="00683DB7" w:rsidRPr="003F1D8E" w:rsidRDefault="00683DB7" w:rsidP="00683DB7">
      <w:pPr>
        <w:autoSpaceDE w:val="0"/>
        <w:autoSpaceDN w:val="0"/>
        <w:adjustRightInd w:val="0"/>
        <w:ind w:firstLine="567"/>
        <w:jc w:val="both"/>
        <w:rPr>
          <w:sz w:val="24"/>
          <w:szCs w:val="24"/>
        </w:rPr>
      </w:pPr>
      <w:r w:rsidRPr="003F1D8E">
        <w:rPr>
          <w:sz w:val="24"/>
          <w:szCs w:val="24"/>
        </w:rPr>
        <w:t xml:space="preserve">Acompanhamento das programações, quanto a sua execução, tendo em vista não só a produção mas também a qualidade do trabalho; Organização e distribuição dos agentes dentro da área de trabalho, acompanhamento do cumprimento de itinerários, verificação do estado dos equipamentos, assim como da disponibilidade de insumos; Capacitação do pessoal sob sua responsabilidade, de acordo com estas instruções, principalmente no que se refere a: - conhecimento manejo e manutenção dos equipamentos de aspersão; - noções sobre inseticidas, sua correta manipulação e dosagem; - técnica de pesquisa larvária e tratamento (focal e perifocal); - orientação sobre o uso dos equipamentos de proteção individual (EPI). Controle e supervisão periódica dos agentes de saúde; Acompanhamento do registro de dados e fluxo de formulários; Controle de </w:t>
      </w:r>
      <w:r w:rsidR="00827835" w:rsidRPr="003F1D8E">
        <w:rPr>
          <w:sz w:val="24"/>
          <w:szCs w:val="24"/>
        </w:rPr>
        <w:t>frequência</w:t>
      </w:r>
      <w:r w:rsidRPr="003F1D8E">
        <w:rPr>
          <w:sz w:val="24"/>
          <w:szCs w:val="24"/>
        </w:rPr>
        <w:t xml:space="preserve"> e distribuição de materiais e insumos; Trabalhar em parceria com as associações de bairros, escolas, unidades de saúde, igrejas, centros comunitários, lideranças sociais, clubes de serviços, etc. que estejam localizados em sua área de trabalho; Avaliação periódica, junto com os agentes, das ações realizadas; Avaliação, juntamente com o supervisor-geral, do desenvolvimento das áreas com relação ao cumprimento de metas e qualidade das ações empregadas; Solucionar  possíveis recusas, em auxílio aos agentes de saúde, objetivando reduzir pendências, cabendo-lhe manter atualizados os mapas, croquis e o reconhecimento geográfico de sua área; Deixar no posto de abastecimento (PA) o itinerário a ser cumprido no dia; Atuar em ações de combate e prevenção de febre amarela conforme sua competência; Atuar no manejo ambiental e controle de escorpiões conforme sua competência  e demais atribuições que possam estar relacionadas a doenças causadas por vetores e sua prevenção.</w:t>
      </w:r>
    </w:p>
    <w:p w:rsidR="00683DB7" w:rsidRPr="003F1D8E" w:rsidRDefault="00683DB7" w:rsidP="00683DB7">
      <w:pPr>
        <w:autoSpaceDE w:val="0"/>
        <w:autoSpaceDN w:val="0"/>
        <w:adjustRightInd w:val="0"/>
        <w:jc w:val="both"/>
        <w:rPr>
          <w:sz w:val="24"/>
          <w:szCs w:val="24"/>
        </w:rPr>
      </w:pPr>
    </w:p>
    <w:p w:rsidR="003240DE" w:rsidRPr="003F1D8E" w:rsidRDefault="005911B2" w:rsidP="0036616A">
      <w:pPr>
        <w:autoSpaceDE w:val="0"/>
        <w:autoSpaceDN w:val="0"/>
        <w:adjustRightInd w:val="0"/>
        <w:ind w:firstLine="567"/>
        <w:jc w:val="both"/>
        <w:rPr>
          <w:sz w:val="24"/>
          <w:szCs w:val="24"/>
        </w:rPr>
      </w:pPr>
      <w:r w:rsidRPr="003F1D8E">
        <w:rPr>
          <w:b/>
          <w:bCs/>
          <w:sz w:val="24"/>
          <w:szCs w:val="24"/>
        </w:rPr>
        <w:t xml:space="preserve">Art. </w:t>
      </w:r>
      <w:r w:rsidR="00683DB7" w:rsidRPr="003F1D8E">
        <w:rPr>
          <w:b/>
          <w:bCs/>
          <w:sz w:val="24"/>
          <w:szCs w:val="24"/>
        </w:rPr>
        <w:t>4º</w:t>
      </w:r>
      <w:r w:rsidRPr="003F1D8E">
        <w:rPr>
          <w:b/>
          <w:bCs/>
          <w:sz w:val="24"/>
          <w:szCs w:val="24"/>
        </w:rPr>
        <w:t xml:space="preserve"> -</w:t>
      </w:r>
      <w:r w:rsidRPr="003F1D8E">
        <w:rPr>
          <w:sz w:val="24"/>
          <w:szCs w:val="24"/>
        </w:rPr>
        <w:t xml:space="preserve"> </w:t>
      </w:r>
      <w:r w:rsidR="003240DE" w:rsidRPr="003F1D8E">
        <w:rPr>
          <w:sz w:val="24"/>
          <w:szCs w:val="24"/>
        </w:rPr>
        <w:t>Esta Lei entra em vigor na data de sua publicação.</w:t>
      </w:r>
    </w:p>
    <w:p w:rsidR="003240DE" w:rsidRPr="003F1D8E" w:rsidRDefault="003240DE" w:rsidP="003240DE">
      <w:pPr>
        <w:autoSpaceDE w:val="0"/>
        <w:autoSpaceDN w:val="0"/>
        <w:adjustRightInd w:val="0"/>
        <w:ind w:firstLine="1134"/>
        <w:jc w:val="both"/>
        <w:rPr>
          <w:sz w:val="24"/>
          <w:szCs w:val="24"/>
        </w:rPr>
      </w:pPr>
    </w:p>
    <w:p w:rsidR="003240DE" w:rsidRPr="003F1D8E" w:rsidRDefault="003240DE" w:rsidP="003240DE">
      <w:pPr>
        <w:autoSpaceDE w:val="0"/>
        <w:autoSpaceDN w:val="0"/>
        <w:adjustRightInd w:val="0"/>
        <w:jc w:val="both"/>
        <w:rPr>
          <w:sz w:val="24"/>
          <w:szCs w:val="24"/>
        </w:rPr>
      </w:pPr>
    </w:p>
    <w:p w:rsidR="003240DE" w:rsidRPr="003F1D8E" w:rsidRDefault="003240DE" w:rsidP="003240DE">
      <w:pPr>
        <w:autoSpaceDE w:val="0"/>
        <w:autoSpaceDN w:val="0"/>
        <w:adjustRightInd w:val="0"/>
        <w:jc w:val="right"/>
        <w:rPr>
          <w:sz w:val="24"/>
          <w:szCs w:val="24"/>
        </w:rPr>
      </w:pPr>
      <w:r w:rsidRPr="003F1D8E">
        <w:rPr>
          <w:sz w:val="24"/>
          <w:szCs w:val="24"/>
        </w:rPr>
        <w:t xml:space="preserve">Itapeva, </w:t>
      </w:r>
      <w:r w:rsidR="00C36815" w:rsidRPr="003F1D8E">
        <w:rPr>
          <w:sz w:val="24"/>
          <w:szCs w:val="24"/>
        </w:rPr>
        <w:t>0</w:t>
      </w:r>
      <w:r w:rsidR="00683DB7" w:rsidRPr="003F1D8E">
        <w:rPr>
          <w:sz w:val="24"/>
          <w:szCs w:val="24"/>
        </w:rPr>
        <w:t xml:space="preserve">3 de fevereiro </w:t>
      </w:r>
      <w:r w:rsidR="00B43056" w:rsidRPr="003F1D8E">
        <w:rPr>
          <w:sz w:val="24"/>
          <w:szCs w:val="24"/>
        </w:rPr>
        <w:t>de 202</w:t>
      </w:r>
      <w:r w:rsidR="00683DB7" w:rsidRPr="003F1D8E">
        <w:rPr>
          <w:sz w:val="24"/>
          <w:szCs w:val="24"/>
        </w:rPr>
        <w:t>6</w:t>
      </w:r>
      <w:r w:rsidR="00E75750" w:rsidRPr="003F1D8E">
        <w:rPr>
          <w:sz w:val="24"/>
          <w:szCs w:val="24"/>
        </w:rPr>
        <w:t>.</w:t>
      </w:r>
    </w:p>
    <w:p w:rsidR="003240DE" w:rsidRPr="003F1D8E" w:rsidRDefault="003240DE" w:rsidP="003240DE">
      <w:pPr>
        <w:autoSpaceDE w:val="0"/>
        <w:autoSpaceDN w:val="0"/>
        <w:adjustRightInd w:val="0"/>
        <w:jc w:val="right"/>
        <w:rPr>
          <w:sz w:val="24"/>
          <w:szCs w:val="24"/>
        </w:rPr>
      </w:pPr>
    </w:p>
    <w:p w:rsidR="003240DE" w:rsidRPr="003F1D8E" w:rsidRDefault="003240DE" w:rsidP="003240DE">
      <w:pPr>
        <w:autoSpaceDE w:val="0"/>
        <w:autoSpaceDN w:val="0"/>
        <w:adjustRightInd w:val="0"/>
        <w:jc w:val="right"/>
        <w:rPr>
          <w:sz w:val="24"/>
          <w:szCs w:val="24"/>
        </w:rPr>
      </w:pPr>
    </w:p>
    <w:p w:rsidR="003240DE" w:rsidRPr="003F1D8E" w:rsidRDefault="00043DEE" w:rsidP="003240DE">
      <w:pPr>
        <w:autoSpaceDE w:val="0"/>
        <w:autoSpaceDN w:val="0"/>
        <w:adjustRightInd w:val="0"/>
        <w:jc w:val="center"/>
        <w:rPr>
          <w:b/>
          <w:sz w:val="24"/>
          <w:szCs w:val="24"/>
        </w:rPr>
      </w:pPr>
      <w:bookmarkStart w:id="1" w:name="_Hlk95809561"/>
      <w:r w:rsidRPr="003F1D8E">
        <w:rPr>
          <w:b/>
          <w:sz w:val="24"/>
          <w:szCs w:val="24"/>
        </w:rPr>
        <w:t>DANIEL PEREIRA DO COUTO</w:t>
      </w:r>
    </w:p>
    <w:p w:rsidR="003240DE" w:rsidRPr="003F1D8E" w:rsidRDefault="003240DE" w:rsidP="003240DE">
      <w:pPr>
        <w:jc w:val="center"/>
        <w:rPr>
          <w:sz w:val="24"/>
          <w:szCs w:val="24"/>
        </w:rPr>
      </w:pPr>
      <w:r w:rsidRPr="003F1D8E">
        <w:rPr>
          <w:sz w:val="24"/>
          <w:szCs w:val="24"/>
        </w:rPr>
        <w:t>Prefeit</w:t>
      </w:r>
      <w:r w:rsidR="00043DEE" w:rsidRPr="003F1D8E">
        <w:rPr>
          <w:sz w:val="24"/>
          <w:szCs w:val="24"/>
        </w:rPr>
        <w:t>o</w:t>
      </w:r>
      <w:r w:rsidRPr="003F1D8E">
        <w:rPr>
          <w:sz w:val="24"/>
          <w:szCs w:val="24"/>
        </w:rPr>
        <w:t xml:space="preserve"> – Itapeva/MG</w:t>
      </w:r>
    </w:p>
    <w:p w:rsidR="00683DB7" w:rsidRPr="003F1D8E" w:rsidRDefault="00683DB7" w:rsidP="003240DE">
      <w:pPr>
        <w:jc w:val="center"/>
        <w:rPr>
          <w:sz w:val="24"/>
          <w:szCs w:val="24"/>
        </w:rPr>
      </w:pPr>
    </w:p>
    <w:p w:rsidR="00683DB7" w:rsidRPr="003F1D8E" w:rsidRDefault="00683DB7" w:rsidP="003240DE">
      <w:pPr>
        <w:jc w:val="center"/>
        <w:rPr>
          <w:sz w:val="24"/>
          <w:szCs w:val="24"/>
        </w:rPr>
      </w:pPr>
    </w:p>
    <w:p w:rsidR="00683DB7" w:rsidRPr="003F1D8E" w:rsidRDefault="00683DB7" w:rsidP="003240DE">
      <w:pPr>
        <w:jc w:val="center"/>
        <w:rPr>
          <w:sz w:val="24"/>
          <w:szCs w:val="24"/>
        </w:rPr>
      </w:pPr>
    </w:p>
    <w:bookmarkEnd w:id="1"/>
    <w:p w:rsidR="003240DE" w:rsidRPr="003F1D8E" w:rsidRDefault="003240DE" w:rsidP="003240DE">
      <w:pPr>
        <w:jc w:val="center"/>
        <w:rPr>
          <w:b/>
          <w:sz w:val="24"/>
          <w:szCs w:val="24"/>
        </w:rPr>
      </w:pPr>
    </w:p>
    <w:p w:rsidR="00D029D2" w:rsidRPr="003F1D8E" w:rsidRDefault="00D029D2" w:rsidP="003240DE">
      <w:pPr>
        <w:jc w:val="center"/>
        <w:rPr>
          <w:b/>
          <w:sz w:val="24"/>
          <w:szCs w:val="24"/>
        </w:rPr>
      </w:pPr>
    </w:p>
    <w:p w:rsidR="00D029D2" w:rsidRPr="003F1D8E" w:rsidRDefault="00D029D2" w:rsidP="003240DE">
      <w:pPr>
        <w:jc w:val="center"/>
        <w:rPr>
          <w:b/>
          <w:sz w:val="24"/>
          <w:szCs w:val="24"/>
        </w:rPr>
      </w:pPr>
    </w:p>
    <w:p w:rsidR="00D029D2" w:rsidRPr="003F1D8E" w:rsidRDefault="00D029D2" w:rsidP="003240DE">
      <w:pPr>
        <w:jc w:val="center"/>
        <w:rPr>
          <w:b/>
          <w:sz w:val="24"/>
          <w:szCs w:val="24"/>
        </w:rPr>
      </w:pPr>
    </w:p>
    <w:p w:rsidR="00043DEE" w:rsidRPr="003F1D8E" w:rsidRDefault="00043DEE" w:rsidP="003240DE">
      <w:pPr>
        <w:jc w:val="center"/>
        <w:rPr>
          <w:b/>
          <w:sz w:val="24"/>
          <w:szCs w:val="24"/>
        </w:rPr>
      </w:pPr>
    </w:p>
    <w:p w:rsidR="003240DE" w:rsidRDefault="003240DE" w:rsidP="003F1D8E">
      <w:pPr>
        <w:tabs>
          <w:tab w:val="left" w:pos="3402"/>
        </w:tabs>
        <w:jc w:val="both"/>
        <w:rPr>
          <w:b/>
          <w:sz w:val="24"/>
          <w:szCs w:val="24"/>
        </w:rPr>
      </w:pPr>
      <w:r w:rsidRPr="003F1D8E">
        <w:rPr>
          <w:b/>
          <w:sz w:val="24"/>
          <w:szCs w:val="24"/>
        </w:rPr>
        <w:t>JUSTIFICATIVA</w:t>
      </w:r>
    </w:p>
    <w:p w:rsidR="00044561" w:rsidRPr="003F1D8E" w:rsidRDefault="00044561" w:rsidP="003F1D8E">
      <w:pPr>
        <w:tabs>
          <w:tab w:val="left" w:pos="3402"/>
        </w:tabs>
        <w:jc w:val="both"/>
        <w:rPr>
          <w:b/>
          <w:sz w:val="24"/>
          <w:szCs w:val="24"/>
        </w:rPr>
      </w:pPr>
    </w:p>
    <w:p w:rsidR="00D513B7" w:rsidRPr="003F1D8E" w:rsidRDefault="00D513B7" w:rsidP="003F1D8E">
      <w:pPr>
        <w:tabs>
          <w:tab w:val="left" w:pos="3402"/>
        </w:tabs>
        <w:ind w:firstLine="1134"/>
        <w:jc w:val="both"/>
        <w:rPr>
          <w:sz w:val="24"/>
          <w:szCs w:val="24"/>
        </w:rPr>
      </w:pPr>
    </w:p>
    <w:p w:rsidR="003240DE" w:rsidRPr="003F1D8E" w:rsidRDefault="003240DE" w:rsidP="003F1D8E">
      <w:pPr>
        <w:tabs>
          <w:tab w:val="left" w:pos="3402"/>
        </w:tabs>
        <w:ind w:firstLine="567"/>
        <w:jc w:val="both"/>
        <w:rPr>
          <w:sz w:val="24"/>
          <w:szCs w:val="24"/>
        </w:rPr>
      </w:pPr>
      <w:r w:rsidRPr="003F1D8E">
        <w:rPr>
          <w:sz w:val="24"/>
          <w:szCs w:val="24"/>
        </w:rPr>
        <w:t>Senhor Presidente</w:t>
      </w:r>
    </w:p>
    <w:p w:rsidR="003240DE" w:rsidRDefault="003240DE" w:rsidP="003F1D8E">
      <w:pPr>
        <w:tabs>
          <w:tab w:val="left" w:pos="3402"/>
        </w:tabs>
        <w:ind w:firstLine="567"/>
        <w:jc w:val="both"/>
        <w:rPr>
          <w:sz w:val="24"/>
          <w:szCs w:val="24"/>
        </w:rPr>
      </w:pPr>
      <w:r w:rsidRPr="003F1D8E">
        <w:rPr>
          <w:sz w:val="24"/>
          <w:szCs w:val="24"/>
        </w:rPr>
        <w:t>Nobres Vereadores,</w:t>
      </w:r>
    </w:p>
    <w:p w:rsidR="00044561" w:rsidRPr="003F1D8E" w:rsidRDefault="00044561" w:rsidP="003F1D8E">
      <w:pPr>
        <w:tabs>
          <w:tab w:val="left" w:pos="3402"/>
        </w:tabs>
        <w:ind w:firstLine="567"/>
        <w:jc w:val="both"/>
        <w:rPr>
          <w:sz w:val="24"/>
          <w:szCs w:val="24"/>
        </w:rPr>
      </w:pPr>
    </w:p>
    <w:p w:rsidR="003240DE" w:rsidRPr="003F1D8E" w:rsidRDefault="003240DE" w:rsidP="003F1D8E">
      <w:pPr>
        <w:tabs>
          <w:tab w:val="left" w:pos="3402"/>
        </w:tabs>
        <w:ind w:firstLine="567"/>
        <w:jc w:val="both"/>
        <w:rPr>
          <w:sz w:val="24"/>
          <w:szCs w:val="24"/>
        </w:rPr>
      </w:pPr>
    </w:p>
    <w:p w:rsidR="003F1D8E" w:rsidRPr="003F1D8E" w:rsidRDefault="003F1D8E" w:rsidP="00044561">
      <w:pPr>
        <w:ind w:firstLine="851"/>
        <w:jc w:val="both"/>
        <w:rPr>
          <w:sz w:val="24"/>
          <w:szCs w:val="24"/>
        </w:rPr>
      </w:pPr>
      <w:r w:rsidRPr="003F1D8E">
        <w:rPr>
          <w:sz w:val="24"/>
          <w:szCs w:val="24"/>
        </w:rPr>
        <w:t>A ampliação de 05 para 11 vagas para o cargo de Agente de Combate a Endemias (ACE) é indispensável para cobrir adequadamente a extensão territorial do município, garantindo a visitação periódica a todos os imóveis e pontos estratégicos, reduzindo o índice de infestação de vetores causadores de doenças graves como a Dengue, Zika, Chikungunya e febre amarela.</w:t>
      </w:r>
    </w:p>
    <w:p w:rsidR="003F1D8E" w:rsidRPr="003F1D8E" w:rsidRDefault="003F1D8E" w:rsidP="00044561">
      <w:pPr>
        <w:ind w:firstLine="851"/>
        <w:jc w:val="both"/>
        <w:rPr>
          <w:sz w:val="24"/>
          <w:szCs w:val="24"/>
        </w:rPr>
      </w:pPr>
      <w:r w:rsidRPr="003F1D8E">
        <w:rPr>
          <w:sz w:val="24"/>
          <w:szCs w:val="24"/>
        </w:rPr>
        <w:t>A complexidade das ações de campo exige um acompanhamento próximo e técnico. A criação de uma vaga de Supervisor (função de confiança) visa, dentre os próprios servidores, garantir a organização, distribuição de materiais, verificação de equipamentos e o suporte técnico aos agentes, resultando em maior eficiência produtiva e qualitativa do trabalho.</w:t>
      </w:r>
    </w:p>
    <w:p w:rsidR="003F1D8E" w:rsidRPr="003F1D8E" w:rsidRDefault="003F1D8E" w:rsidP="00044561">
      <w:pPr>
        <w:ind w:firstLine="851"/>
        <w:jc w:val="both"/>
        <w:rPr>
          <w:sz w:val="24"/>
          <w:szCs w:val="24"/>
        </w:rPr>
      </w:pPr>
      <w:r w:rsidRPr="003F1D8E">
        <w:rPr>
          <w:sz w:val="24"/>
          <w:szCs w:val="24"/>
        </w:rPr>
        <w:t>A gratificação de 15% sobre o salário-base justifica-se pela maior responsabilidade, coordenação de equipes e demandas administrativas específicas que a supervisão exige, valorizando o servidor público que assume tal função.</w:t>
      </w:r>
    </w:p>
    <w:p w:rsidR="00D513B7" w:rsidRPr="003F1D8E" w:rsidRDefault="003F1D8E" w:rsidP="00044561">
      <w:pPr>
        <w:tabs>
          <w:tab w:val="left" w:pos="1440"/>
        </w:tabs>
        <w:ind w:firstLine="851"/>
        <w:jc w:val="both"/>
        <w:rPr>
          <w:sz w:val="24"/>
          <w:szCs w:val="24"/>
        </w:rPr>
      </w:pPr>
      <w:r w:rsidRPr="003F1D8E">
        <w:rPr>
          <w:sz w:val="24"/>
          <w:szCs w:val="24"/>
        </w:rPr>
        <w:t>A redefinição das atribuições é necessária para alinhar o trabalho dos agentes às normas técnicas vigentes de vigilância ambiental, focando no controle mecânico, uso correto de EPIs e manejo de escorpiões, garantindo a segurança dos trabalhadores e a eficácia das ações de prevenção na comunidade.</w:t>
      </w:r>
    </w:p>
    <w:p w:rsidR="003F1D8E" w:rsidRPr="003F1D8E" w:rsidRDefault="003F1D8E" w:rsidP="00044561">
      <w:pPr>
        <w:tabs>
          <w:tab w:val="left" w:pos="1440"/>
        </w:tabs>
        <w:ind w:firstLine="851"/>
        <w:jc w:val="both"/>
        <w:rPr>
          <w:sz w:val="24"/>
          <w:szCs w:val="24"/>
        </w:rPr>
      </w:pPr>
    </w:p>
    <w:p w:rsidR="00D513B7" w:rsidRPr="003F1D8E" w:rsidRDefault="003240DE" w:rsidP="00044561">
      <w:pPr>
        <w:autoSpaceDE w:val="0"/>
        <w:autoSpaceDN w:val="0"/>
        <w:adjustRightInd w:val="0"/>
        <w:ind w:firstLine="851"/>
        <w:jc w:val="both"/>
        <w:rPr>
          <w:sz w:val="24"/>
          <w:szCs w:val="24"/>
        </w:rPr>
      </w:pPr>
      <w:r w:rsidRPr="003F1D8E">
        <w:rPr>
          <w:sz w:val="24"/>
          <w:szCs w:val="24"/>
        </w:rPr>
        <w:t>Na expectativa de que o projeto de lei venha a merecer a aprovação unânime dessa Colenda Câmara, firmamo-nos respeitosamente.</w:t>
      </w:r>
    </w:p>
    <w:p w:rsidR="00D513B7" w:rsidRPr="003F1D8E" w:rsidRDefault="00D513B7" w:rsidP="0036616A">
      <w:pPr>
        <w:autoSpaceDE w:val="0"/>
        <w:autoSpaceDN w:val="0"/>
        <w:adjustRightInd w:val="0"/>
        <w:spacing w:line="360" w:lineRule="auto"/>
        <w:ind w:firstLine="567"/>
        <w:jc w:val="both"/>
        <w:rPr>
          <w:sz w:val="24"/>
          <w:szCs w:val="24"/>
        </w:rPr>
      </w:pPr>
    </w:p>
    <w:p w:rsidR="003240DE" w:rsidRPr="003F1D8E" w:rsidRDefault="003240DE" w:rsidP="0036616A">
      <w:pPr>
        <w:autoSpaceDE w:val="0"/>
        <w:autoSpaceDN w:val="0"/>
        <w:adjustRightInd w:val="0"/>
        <w:spacing w:line="360" w:lineRule="auto"/>
        <w:ind w:firstLine="567"/>
        <w:jc w:val="both"/>
        <w:rPr>
          <w:sz w:val="24"/>
          <w:szCs w:val="24"/>
        </w:rPr>
      </w:pPr>
      <w:r w:rsidRPr="003F1D8E">
        <w:rPr>
          <w:sz w:val="24"/>
          <w:szCs w:val="24"/>
        </w:rPr>
        <w:t>Atenciosamente,</w:t>
      </w:r>
    </w:p>
    <w:p w:rsidR="00D513B7" w:rsidRPr="003F1D8E" w:rsidRDefault="00D513B7" w:rsidP="003240DE">
      <w:pPr>
        <w:tabs>
          <w:tab w:val="left" w:pos="3402"/>
        </w:tabs>
        <w:spacing w:line="360" w:lineRule="auto"/>
        <w:ind w:firstLine="1985"/>
        <w:jc w:val="both"/>
        <w:rPr>
          <w:sz w:val="24"/>
          <w:szCs w:val="24"/>
        </w:rPr>
      </w:pPr>
    </w:p>
    <w:p w:rsidR="00D513B7" w:rsidRPr="003F1D8E" w:rsidRDefault="00D513B7" w:rsidP="00D513B7">
      <w:pPr>
        <w:autoSpaceDE w:val="0"/>
        <w:autoSpaceDN w:val="0"/>
        <w:adjustRightInd w:val="0"/>
        <w:jc w:val="center"/>
        <w:rPr>
          <w:b/>
          <w:sz w:val="24"/>
          <w:szCs w:val="24"/>
        </w:rPr>
      </w:pPr>
      <w:r w:rsidRPr="003F1D8E">
        <w:rPr>
          <w:b/>
          <w:sz w:val="24"/>
          <w:szCs w:val="24"/>
        </w:rPr>
        <w:t>DANIEL PEREIRA DO COUTO</w:t>
      </w:r>
    </w:p>
    <w:p w:rsidR="00D513B7" w:rsidRPr="003F1D8E" w:rsidRDefault="00D513B7" w:rsidP="00D513B7">
      <w:pPr>
        <w:jc w:val="center"/>
        <w:rPr>
          <w:sz w:val="24"/>
          <w:szCs w:val="24"/>
        </w:rPr>
      </w:pPr>
      <w:r w:rsidRPr="003F1D8E">
        <w:rPr>
          <w:sz w:val="24"/>
          <w:szCs w:val="24"/>
        </w:rPr>
        <w:t>Prefeito – Itapeva/MG</w:t>
      </w:r>
    </w:p>
    <w:p w:rsidR="00D513B7" w:rsidRPr="00507206" w:rsidRDefault="00D513B7" w:rsidP="003240DE">
      <w:pPr>
        <w:tabs>
          <w:tab w:val="left" w:pos="3402"/>
        </w:tabs>
        <w:spacing w:line="360" w:lineRule="auto"/>
        <w:ind w:firstLine="1985"/>
        <w:jc w:val="both"/>
        <w:rPr>
          <w:szCs w:val="24"/>
        </w:rPr>
      </w:pPr>
    </w:p>
    <w:sectPr w:rsidR="00D513B7" w:rsidRPr="00507206" w:rsidSect="001F778F">
      <w:headerReference w:type="default" r:id="rId8"/>
      <w:footerReference w:type="default" r:id="rId9"/>
      <w:pgSz w:w="11906" w:h="16838"/>
      <w:pgMar w:top="1560" w:right="1701" w:bottom="1276" w:left="1701" w:header="426" w:footer="26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C7800" w:rsidRDefault="005C7800">
      <w:r>
        <w:separator/>
      </w:r>
    </w:p>
  </w:endnote>
  <w:endnote w:type="continuationSeparator" w:id="0">
    <w:p w:rsidR="005C7800" w:rsidRDefault="005C78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778F" w:rsidRPr="00E544FC" w:rsidRDefault="001F778F" w:rsidP="001F778F">
    <w:pPr>
      <w:pStyle w:val="Rodap"/>
      <w:tabs>
        <w:tab w:val="clear" w:pos="8504"/>
        <w:tab w:val="right" w:pos="-5940"/>
      </w:tabs>
      <w:ind w:right="-676" w:hanging="540"/>
      <w:jc w:val="center"/>
      <w:rPr>
        <w:rFonts w:ascii="Arial Black" w:hAnsi="Arial Black"/>
        <w:color w:val="F4B083"/>
        <w:sz w:val="16"/>
        <w:szCs w:val="16"/>
      </w:rPr>
    </w:pPr>
    <w:r w:rsidRPr="00E544FC">
      <w:rPr>
        <w:rFonts w:ascii="Arial Black" w:hAnsi="Arial Black"/>
        <w:color w:val="F4B083"/>
        <w:sz w:val="16"/>
        <w:szCs w:val="16"/>
      </w:rPr>
      <w:t xml:space="preserve">Rua Ulisses Escobar, 30 – Centro – 37655-000 – Itapeva – Minas Gerais – (35) 3434 1354    </w:t>
    </w:r>
    <w:r w:rsidR="00C53D4D" w:rsidRPr="00E544FC">
      <w:rPr>
        <w:rFonts w:ascii="Arial Black" w:hAnsi="Arial Black"/>
        <w:noProof/>
        <w:color w:val="F4B083"/>
        <w:sz w:val="16"/>
        <w:szCs w:val="16"/>
      </w:rPr>
      <w:drawing>
        <wp:inline distT="0" distB="0" distL="0" distR="0">
          <wp:extent cx="120015" cy="12001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 cy="120015"/>
                  </a:xfrm>
                  <a:prstGeom prst="rect">
                    <a:avLst/>
                  </a:prstGeom>
                  <a:noFill/>
                </pic:spPr>
              </pic:pic>
            </a:graphicData>
          </a:graphic>
        </wp:inline>
      </w:drawing>
    </w:r>
    <w:r w:rsidRPr="00E544FC">
      <w:rPr>
        <w:rFonts w:ascii="Arial Black" w:hAnsi="Arial Black"/>
        <w:color w:val="F4B083"/>
        <w:sz w:val="16"/>
        <w:szCs w:val="16"/>
      </w:rPr>
      <w:t xml:space="preserve"> </w:t>
    </w:r>
    <w:r>
      <w:rPr>
        <w:rFonts w:ascii="Arial Black" w:hAnsi="Arial Black"/>
        <w:color w:val="F4B083"/>
        <w:sz w:val="16"/>
        <w:szCs w:val="16"/>
      </w:rPr>
      <w:t>99846-0282</w:t>
    </w:r>
  </w:p>
  <w:p w:rsidR="001F778F" w:rsidRPr="00E544FC" w:rsidRDefault="001F778F" w:rsidP="001F778F">
    <w:pPr>
      <w:pStyle w:val="Rodap"/>
      <w:tabs>
        <w:tab w:val="clear" w:pos="8504"/>
        <w:tab w:val="right" w:pos="-5940"/>
      </w:tabs>
      <w:ind w:right="-676" w:hanging="540"/>
      <w:jc w:val="center"/>
      <w:rPr>
        <w:rFonts w:ascii="Arial Black" w:hAnsi="Arial Black"/>
        <w:color w:val="003300"/>
        <w:sz w:val="16"/>
        <w:szCs w:val="16"/>
      </w:rPr>
    </w:pPr>
    <w:hyperlink r:id="rId2" w:history="1">
      <w:r w:rsidRPr="00A71780">
        <w:rPr>
          <w:rStyle w:val="Hyperlink"/>
          <w:rFonts w:ascii="Arial Black" w:hAnsi="Arial Black"/>
          <w:sz w:val="16"/>
          <w:szCs w:val="16"/>
        </w:rPr>
        <w:t>chefedegabinete@itapeva.mg.gov.br</w:t>
      </w:r>
    </w:hyperlink>
    <w:r w:rsidRPr="00E544FC">
      <w:rPr>
        <w:rFonts w:ascii="Arial Black" w:hAnsi="Arial Black"/>
        <w:color w:val="003300"/>
        <w:sz w:val="16"/>
        <w:szCs w:val="16"/>
      </w:rPr>
      <w:t xml:space="preserve"> </w:t>
    </w:r>
  </w:p>
  <w:p w:rsidR="00D56974" w:rsidRPr="00A8452A" w:rsidRDefault="00D56974" w:rsidP="00A8452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C7800" w:rsidRDefault="005C7800">
      <w:r>
        <w:separator/>
      </w:r>
    </w:p>
  </w:footnote>
  <w:footnote w:type="continuationSeparator" w:id="0">
    <w:p w:rsidR="005C7800" w:rsidRDefault="005C78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6974" w:rsidRDefault="00C53D4D" w:rsidP="00D9570E">
    <w:pPr>
      <w:pStyle w:val="Cabealho"/>
      <w:tabs>
        <w:tab w:val="clear" w:pos="4252"/>
      </w:tabs>
      <w:spacing w:line="360" w:lineRule="auto"/>
      <w:jc w:val="center"/>
    </w:pPr>
    <w:bookmarkStart w:id="2" w:name="_Hlk60248220"/>
    <w:r>
      <w:rPr>
        <w:noProof/>
      </w:rPr>
      <w:drawing>
        <wp:inline distT="0" distB="0" distL="0" distR="0">
          <wp:extent cx="2628900" cy="97155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8900" cy="971550"/>
                  </a:xfrm>
                  <a:prstGeom prst="rect">
                    <a:avLst/>
                  </a:prstGeom>
                  <a:noFill/>
                  <a:ln>
                    <a:noFill/>
                  </a:ln>
                </pic:spPr>
              </pic:pic>
            </a:graphicData>
          </a:graphic>
        </wp:inline>
      </w:drawing>
    </w:r>
  </w:p>
  <w:bookmarkEnd w:id="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8Num2"/>
    <w:lvl w:ilvl="0">
      <w:start w:val="1"/>
      <w:numFmt w:val="decimal"/>
      <w:lvlText w:val="%1) - "/>
      <w:lvlJc w:val="left"/>
      <w:pPr>
        <w:tabs>
          <w:tab w:val="num" w:pos="720"/>
        </w:tabs>
        <w:ind w:left="720" w:hanging="720"/>
      </w:pPr>
      <w:rPr>
        <w:rFonts w:ascii="Tahoma" w:hAnsi="Tahoma" w:cs="Tahoma" w:hint="default"/>
        <w:b/>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0000003"/>
    <w:multiLevelType w:val="multilevel"/>
    <w:tmpl w:val="00000003"/>
    <w:name w:val="WW8Num3"/>
    <w:lvl w:ilvl="0">
      <w:start w:val="1"/>
      <w:numFmt w:val="lowerLetter"/>
      <w:lvlText w:val="%1) -"/>
      <w:lvlJc w:val="left"/>
      <w:pPr>
        <w:tabs>
          <w:tab w:val="num" w:pos="454"/>
        </w:tabs>
        <w:ind w:left="454" w:hanging="454"/>
      </w:pPr>
      <w:rPr>
        <w:rFonts w:ascii="Tahoma" w:hAnsi="Tahoma" w:cs="Tahoma" w:hint="default"/>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04"/>
    <w:multiLevelType w:val="multilevel"/>
    <w:tmpl w:val="00000004"/>
    <w:name w:val="WW8Num4"/>
    <w:lvl w:ilvl="0">
      <w:start w:val="1"/>
      <w:numFmt w:val="lowerLetter"/>
      <w:lvlText w:val="%1) -"/>
      <w:lvlJc w:val="left"/>
      <w:pPr>
        <w:tabs>
          <w:tab w:val="num" w:pos="725"/>
        </w:tabs>
        <w:ind w:left="365" w:hanging="360"/>
      </w:pPr>
      <w:rPr>
        <w:rFonts w:ascii="Tahoma" w:hAnsi="Tahoma" w:cs="Tahoma" w:hint="default"/>
        <w:sz w:val="24"/>
        <w:szCs w:val="24"/>
      </w:rPr>
    </w:lvl>
    <w:lvl w:ilvl="1">
      <w:start w:val="1"/>
      <w:numFmt w:val="lowerLetter"/>
      <w:lvlText w:val="%2."/>
      <w:lvlJc w:val="left"/>
      <w:pPr>
        <w:tabs>
          <w:tab w:val="num" w:pos="1445"/>
        </w:tabs>
        <w:ind w:left="1445" w:hanging="360"/>
      </w:pPr>
    </w:lvl>
    <w:lvl w:ilvl="2">
      <w:start w:val="1"/>
      <w:numFmt w:val="lowerRoman"/>
      <w:lvlText w:val="%3."/>
      <w:lvlJc w:val="right"/>
      <w:pPr>
        <w:tabs>
          <w:tab w:val="num" w:pos="2165"/>
        </w:tabs>
        <w:ind w:left="2165" w:hanging="180"/>
      </w:pPr>
    </w:lvl>
    <w:lvl w:ilvl="3">
      <w:start w:val="1"/>
      <w:numFmt w:val="decimal"/>
      <w:lvlText w:val="%4."/>
      <w:lvlJc w:val="left"/>
      <w:pPr>
        <w:tabs>
          <w:tab w:val="num" w:pos="2885"/>
        </w:tabs>
        <w:ind w:left="2885" w:hanging="360"/>
      </w:pPr>
    </w:lvl>
    <w:lvl w:ilvl="4">
      <w:start w:val="1"/>
      <w:numFmt w:val="lowerLetter"/>
      <w:lvlText w:val="%5."/>
      <w:lvlJc w:val="left"/>
      <w:pPr>
        <w:tabs>
          <w:tab w:val="num" w:pos="3605"/>
        </w:tabs>
        <w:ind w:left="3605" w:hanging="360"/>
      </w:pPr>
    </w:lvl>
    <w:lvl w:ilvl="5">
      <w:start w:val="1"/>
      <w:numFmt w:val="lowerRoman"/>
      <w:lvlText w:val="%6."/>
      <w:lvlJc w:val="right"/>
      <w:pPr>
        <w:tabs>
          <w:tab w:val="num" w:pos="4325"/>
        </w:tabs>
        <w:ind w:left="4325" w:hanging="180"/>
      </w:pPr>
    </w:lvl>
    <w:lvl w:ilvl="6">
      <w:start w:val="1"/>
      <w:numFmt w:val="decimal"/>
      <w:lvlText w:val="%7."/>
      <w:lvlJc w:val="left"/>
      <w:pPr>
        <w:tabs>
          <w:tab w:val="num" w:pos="5045"/>
        </w:tabs>
        <w:ind w:left="5045" w:hanging="360"/>
      </w:pPr>
    </w:lvl>
    <w:lvl w:ilvl="7">
      <w:start w:val="1"/>
      <w:numFmt w:val="lowerLetter"/>
      <w:lvlText w:val="%8."/>
      <w:lvlJc w:val="left"/>
      <w:pPr>
        <w:tabs>
          <w:tab w:val="num" w:pos="5765"/>
        </w:tabs>
        <w:ind w:left="5765" w:hanging="360"/>
      </w:pPr>
    </w:lvl>
    <w:lvl w:ilvl="8">
      <w:start w:val="1"/>
      <w:numFmt w:val="lowerRoman"/>
      <w:lvlText w:val="%9."/>
      <w:lvlJc w:val="right"/>
      <w:pPr>
        <w:tabs>
          <w:tab w:val="num" w:pos="6485"/>
        </w:tabs>
        <w:ind w:left="6485" w:hanging="180"/>
      </w:pPr>
    </w:lvl>
  </w:abstractNum>
  <w:abstractNum w:abstractNumId="3" w15:restartNumberingAfterBreak="0">
    <w:nsid w:val="00000005"/>
    <w:multiLevelType w:val="multilevel"/>
    <w:tmpl w:val="00000005"/>
    <w:name w:val="WW8Num5"/>
    <w:lvl w:ilvl="0">
      <w:start w:val="1"/>
      <w:numFmt w:val="decimal"/>
      <w:lvlText w:val="%1) - "/>
      <w:lvlJc w:val="left"/>
      <w:pPr>
        <w:tabs>
          <w:tab w:val="num" w:pos="720"/>
        </w:tabs>
        <w:ind w:left="720" w:hanging="720"/>
      </w:pPr>
      <w:rPr>
        <w:rFonts w:ascii="Tahoma" w:hAnsi="Tahoma" w:cs="Tahoma" w:hint="default"/>
        <w:sz w:val="24"/>
        <w:szCs w:val="24"/>
      </w:rPr>
    </w:lvl>
    <w:lvl w:ilvl="1">
      <w:start w:val="1"/>
      <w:numFmt w:val="lowerLetter"/>
      <w:lvlText w:val="%2)"/>
      <w:lvlJc w:val="left"/>
      <w:pPr>
        <w:tabs>
          <w:tab w:val="num" w:pos="1440"/>
        </w:tabs>
        <w:ind w:left="1440" w:hanging="360"/>
      </w:pPr>
      <w:rPr>
        <w:rFonts w:hint="default"/>
        <w:b/>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06"/>
    <w:multiLevelType w:val="multilevel"/>
    <w:tmpl w:val="00000006"/>
    <w:name w:val="WW8Num6"/>
    <w:lvl w:ilvl="0">
      <w:start w:val="1"/>
      <w:numFmt w:val="bullet"/>
      <w:lvlText w:val=""/>
      <w:lvlJc w:val="left"/>
      <w:pPr>
        <w:tabs>
          <w:tab w:val="num" w:pos="365"/>
        </w:tabs>
        <w:ind w:left="365" w:hanging="360"/>
      </w:pPr>
      <w:rPr>
        <w:rFonts w:ascii="Symbol" w:hAnsi="Symbol" w:cs="Symbol" w:hint="default"/>
        <w:sz w:val="16"/>
        <w:szCs w:val="24"/>
      </w:rPr>
    </w:lvl>
    <w:lvl w:ilvl="1">
      <w:start w:val="1"/>
      <w:numFmt w:val="bullet"/>
      <w:lvlText w:val="o"/>
      <w:lvlJc w:val="left"/>
      <w:pPr>
        <w:tabs>
          <w:tab w:val="num" w:pos="1085"/>
        </w:tabs>
        <w:ind w:left="1085" w:hanging="360"/>
      </w:pPr>
      <w:rPr>
        <w:rFonts w:ascii="Courier New" w:hAnsi="Courier New" w:cs="Courier New" w:hint="default"/>
      </w:rPr>
    </w:lvl>
    <w:lvl w:ilvl="2">
      <w:start w:val="1"/>
      <w:numFmt w:val="bullet"/>
      <w:lvlText w:val=""/>
      <w:lvlJc w:val="left"/>
      <w:pPr>
        <w:tabs>
          <w:tab w:val="num" w:pos="1805"/>
        </w:tabs>
        <w:ind w:left="1805" w:hanging="360"/>
      </w:pPr>
      <w:rPr>
        <w:rFonts w:ascii="Wingdings" w:hAnsi="Wingdings" w:cs="Wingdings" w:hint="default"/>
      </w:rPr>
    </w:lvl>
    <w:lvl w:ilvl="3">
      <w:start w:val="1"/>
      <w:numFmt w:val="bullet"/>
      <w:lvlText w:val=""/>
      <w:lvlJc w:val="left"/>
      <w:pPr>
        <w:tabs>
          <w:tab w:val="num" w:pos="2525"/>
        </w:tabs>
        <w:ind w:left="2525" w:hanging="360"/>
      </w:pPr>
      <w:rPr>
        <w:rFonts w:ascii="Symbol" w:hAnsi="Symbol" w:cs="Symbol" w:hint="default"/>
      </w:rPr>
    </w:lvl>
    <w:lvl w:ilvl="4">
      <w:start w:val="1"/>
      <w:numFmt w:val="bullet"/>
      <w:lvlText w:val="o"/>
      <w:lvlJc w:val="left"/>
      <w:pPr>
        <w:tabs>
          <w:tab w:val="num" w:pos="3245"/>
        </w:tabs>
        <w:ind w:left="3245" w:hanging="360"/>
      </w:pPr>
      <w:rPr>
        <w:rFonts w:ascii="Courier New" w:hAnsi="Courier New" w:cs="Courier New" w:hint="default"/>
      </w:rPr>
    </w:lvl>
    <w:lvl w:ilvl="5">
      <w:start w:val="1"/>
      <w:numFmt w:val="bullet"/>
      <w:lvlText w:val=""/>
      <w:lvlJc w:val="left"/>
      <w:pPr>
        <w:tabs>
          <w:tab w:val="num" w:pos="3965"/>
        </w:tabs>
        <w:ind w:left="3965" w:hanging="360"/>
      </w:pPr>
      <w:rPr>
        <w:rFonts w:ascii="Wingdings" w:hAnsi="Wingdings" w:cs="Wingdings" w:hint="default"/>
      </w:rPr>
    </w:lvl>
    <w:lvl w:ilvl="6">
      <w:start w:val="1"/>
      <w:numFmt w:val="bullet"/>
      <w:lvlText w:val=""/>
      <w:lvlJc w:val="left"/>
      <w:pPr>
        <w:tabs>
          <w:tab w:val="num" w:pos="4685"/>
        </w:tabs>
        <w:ind w:left="4685" w:hanging="360"/>
      </w:pPr>
      <w:rPr>
        <w:rFonts w:ascii="Symbol" w:hAnsi="Symbol" w:cs="Symbol" w:hint="default"/>
      </w:rPr>
    </w:lvl>
    <w:lvl w:ilvl="7">
      <w:start w:val="1"/>
      <w:numFmt w:val="bullet"/>
      <w:lvlText w:val="o"/>
      <w:lvlJc w:val="left"/>
      <w:pPr>
        <w:tabs>
          <w:tab w:val="num" w:pos="5405"/>
        </w:tabs>
        <w:ind w:left="5405" w:hanging="360"/>
      </w:pPr>
      <w:rPr>
        <w:rFonts w:ascii="Courier New" w:hAnsi="Courier New" w:cs="Courier New" w:hint="default"/>
      </w:rPr>
    </w:lvl>
    <w:lvl w:ilvl="8">
      <w:start w:val="1"/>
      <w:numFmt w:val="bullet"/>
      <w:lvlText w:val=""/>
      <w:lvlJc w:val="left"/>
      <w:pPr>
        <w:tabs>
          <w:tab w:val="num" w:pos="6125"/>
        </w:tabs>
        <w:ind w:left="6125" w:hanging="360"/>
      </w:pPr>
      <w:rPr>
        <w:rFonts w:ascii="Wingdings" w:hAnsi="Wingdings" w:cs="Wingdings" w:hint="default"/>
      </w:rPr>
    </w:lvl>
  </w:abstractNum>
  <w:abstractNum w:abstractNumId="5" w15:restartNumberingAfterBreak="0">
    <w:nsid w:val="00000007"/>
    <w:multiLevelType w:val="multilevel"/>
    <w:tmpl w:val="00000007"/>
    <w:name w:val="WW8Num7"/>
    <w:lvl w:ilvl="0">
      <w:start w:val="1"/>
      <w:numFmt w:val="bullet"/>
      <w:lvlText w:val=""/>
      <w:lvlJc w:val="left"/>
      <w:pPr>
        <w:tabs>
          <w:tab w:val="num" w:pos="360"/>
        </w:tabs>
        <w:ind w:left="360" w:hanging="360"/>
      </w:pPr>
      <w:rPr>
        <w:rFonts w:ascii="Symbol" w:hAnsi="Symbol" w:cs="Symbol" w:hint="default"/>
        <w:sz w:val="16"/>
        <w:szCs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CE5"/>
    <w:rsid w:val="0000393D"/>
    <w:rsid w:val="0001422E"/>
    <w:rsid w:val="00020EC9"/>
    <w:rsid w:val="00020F74"/>
    <w:rsid w:val="00021C42"/>
    <w:rsid w:val="00023B96"/>
    <w:rsid w:val="000328CD"/>
    <w:rsid w:val="00032BED"/>
    <w:rsid w:val="00034535"/>
    <w:rsid w:val="00041FD1"/>
    <w:rsid w:val="000422FE"/>
    <w:rsid w:val="00043DEE"/>
    <w:rsid w:val="00044561"/>
    <w:rsid w:val="00044F2C"/>
    <w:rsid w:val="0005795D"/>
    <w:rsid w:val="000579C8"/>
    <w:rsid w:val="000665E4"/>
    <w:rsid w:val="00067C4B"/>
    <w:rsid w:val="00084FCE"/>
    <w:rsid w:val="0008512E"/>
    <w:rsid w:val="00087AAE"/>
    <w:rsid w:val="000945F0"/>
    <w:rsid w:val="00094F3D"/>
    <w:rsid w:val="000A1498"/>
    <w:rsid w:val="000A3D13"/>
    <w:rsid w:val="000A58D8"/>
    <w:rsid w:val="000A643B"/>
    <w:rsid w:val="000B1E49"/>
    <w:rsid w:val="000B43E9"/>
    <w:rsid w:val="000C28FB"/>
    <w:rsid w:val="000C3715"/>
    <w:rsid w:val="000C72F5"/>
    <w:rsid w:val="000C7776"/>
    <w:rsid w:val="000D08CB"/>
    <w:rsid w:val="000D3A9C"/>
    <w:rsid w:val="000D6A2C"/>
    <w:rsid w:val="000E32D0"/>
    <w:rsid w:val="000F01F5"/>
    <w:rsid w:val="000F1FC7"/>
    <w:rsid w:val="000F1FCE"/>
    <w:rsid w:val="000F6BC9"/>
    <w:rsid w:val="00102B43"/>
    <w:rsid w:val="00102B4E"/>
    <w:rsid w:val="001101F2"/>
    <w:rsid w:val="00110549"/>
    <w:rsid w:val="00115E9E"/>
    <w:rsid w:val="00122688"/>
    <w:rsid w:val="00125D54"/>
    <w:rsid w:val="00133BAD"/>
    <w:rsid w:val="001417D5"/>
    <w:rsid w:val="00153F24"/>
    <w:rsid w:val="001578F0"/>
    <w:rsid w:val="001607B9"/>
    <w:rsid w:val="001613BA"/>
    <w:rsid w:val="00161704"/>
    <w:rsid w:val="001639B9"/>
    <w:rsid w:val="00163D82"/>
    <w:rsid w:val="001652F5"/>
    <w:rsid w:val="001653A8"/>
    <w:rsid w:val="00167910"/>
    <w:rsid w:val="00183587"/>
    <w:rsid w:val="001846E7"/>
    <w:rsid w:val="00185D4B"/>
    <w:rsid w:val="00191C5A"/>
    <w:rsid w:val="0019613A"/>
    <w:rsid w:val="00196F93"/>
    <w:rsid w:val="00197C43"/>
    <w:rsid w:val="001A03FE"/>
    <w:rsid w:val="001A048D"/>
    <w:rsid w:val="001B0207"/>
    <w:rsid w:val="001B1759"/>
    <w:rsid w:val="001B347F"/>
    <w:rsid w:val="001B4972"/>
    <w:rsid w:val="001C0314"/>
    <w:rsid w:val="001C130C"/>
    <w:rsid w:val="001C4F47"/>
    <w:rsid w:val="001C727C"/>
    <w:rsid w:val="001D2458"/>
    <w:rsid w:val="001D54EF"/>
    <w:rsid w:val="001E3FBF"/>
    <w:rsid w:val="001E580B"/>
    <w:rsid w:val="001E5D33"/>
    <w:rsid w:val="001F778F"/>
    <w:rsid w:val="00201A7B"/>
    <w:rsid w:val="0020729A"/>
    <w:rsid w:val="00211EA9"/>
    <w:rsid w:val="002127FA"/>
    <w:rsid w:val="002131C4"/>
    <w:rsid w:val="00215379"/>
    <w:rsid w:val="00215D37"/>
    <w:rsid w:val="00220C24"/>
    <w:rsid w:val="002227DB"/>
    <w:rsid w:val="00226B6F"/>
    <w:rsid w:val="00226CD0"/>
    <w:rsid w:val="00232B72"/>
    <w:rsid w:val="00236401"/>
    <w:rsid w:val="0024256F"/>
    <w:rsid w:val="00246F3F"/>
    <w:rsid w:val="00251ECE"/>
    <w:rsid w:val="0025220C"/>
    <w:rsid w:val="00252933"/>
    <w:rsid w:val="0026152E"/>
    <w:rsid w:val="002617C5"/>
    <w:rsid w:val="00261DF3"/>
    <w:rsid w:val="00263DF2"/>
    <w:rsid w:val="0027798D"/>
    <w:rsid w:val="0028034E"/>
    <w:rsid w:val="00280AA6"/>
    <w:rsid w:val="002835EE"/>
    <w:rsid w:val="002848AC"/>
    <w:rsid w:val="00287C4B"/>
    <w:rsid w:val="002900D6"/>
    <w:rsid w:val="00291381"/>
    <w:rsid w:val="002927D9"/>
    <w:rsid w:val="00295989"/>
    <w:rsid w:val="002A5BB1"/>
    <w:rsid w:val="002A5D8A"/>
    <w:rsid w:val="002B0C74"/>
    <w:rsid w:val="002B12FB"/>
    <w:rsid w:val="002B40AB"/>
    <w:rsid w:val="002B44B6"/>
    <w:rsid w:val="002B5129"/>
    <w:rsid w:val="002B72BD"/>
    <w:rsid w:val="002C08D7"/>
    <w:rsid w:val="002C46AF"/>
    <w:rsid w:val="002D2BEA"/>
    <w:rsid w:val="002E292D"/>
    <w:rsid w:val="002E413A"/>
    <w:rsid w:val="002E6184"/>
    <w:rsid w:val="002E6237"/>
    <w:rsid w:val="002E659B"/>
    <w:rsid w:val="002F1F42"/>
    <w:rsid w:val="00300DCD"/>
    <w:rsid w:val="00303427"/>
    <w:rsid w:val="00303E1F"/>
    <w:rsid w:val="0030609A"/>
    <w:rsid w:val="003069B9"/>
    <w:rsid w:val="00310617"/>
    <w:rsid w:val="0031079C"/>
    <w:rsid w:val="003141C7"/>
    <w:rsid w:val="00317AB2"/>
    <w:rsid w:val="00321E4E"/>
    <w:rsid w:val="003240DE"/>
    <w:rsid w:val="0033765A"/>
    <w:rsid w:val="0033798A"/>
    <w:rsid w:val="00337CD7"/>
    <w:rsid w:val="00340767"/>
    <w:rsid w:val="003452F7"/>
    <w:rsid w:val="003517F5"/>
    <w:rsid w:val="003532D4"/>
    <w:rsid w:val="0035649E"/>
    <w:rsid w:val="00356BFB"/>
    <w:rsid w:val="00364FA0"/>
    <w:rsid w:val="0036616A"/>
    <w:rsid w:val="00366818"/>
    <w:rsid w:val="00367060"/>
    <w:rsid w:val="003675AB"/>
    <w:rsid w:val="00372D5C"/>
    <w:rsid w:val="00375AAF"/>
    <w:rsid w:val="0038674E"/>
    <w:rsid w:val="00395A1A"/>
    <w:rsid w:val="00396450"/>
    <w:rsid w:val="0039712B"/>
    <w:rsid w:val="00397F88"/>
    <w:rsid w:val="003A10B9"/>
    <w:rsid w:val="003A4643"/>
    <w:rsid w:val="003A46E6"/>
    <w:rsid w:val="003B72DA"/>
    <w:rsid w:val="003C3D6C"/>
    <w:rsid w:val="003C458A"/>
    <w:rsid w:val="003C46E9"/>
    <w:rsid w:val="003C50F0"/>
    <w:rsid w:val="003C6DBC"/>
    <w:rsid w:val="003C7422"/>
    <w:rsid w:val="003D748F"/>
    <w:rsid w:val="003D7AA7"/>
    <w:rsid w:val="003E1BE0"/>
    <w:rsid w:val="003E5D0A"/>
    <w:rsid w:val="003E6A84"/>
    <w:rsid w:val="003E7326"/>
    <w:rsid w:val="003E7C24"/>
    <w:rsid w:val="003F088F"/>
    <w:rsid w:val="003F0EE4"/>
    <w:rsid w:val="003F1D8E"/>
    <w:rsid w:val="003F2BA3"/>
    <w:rsid w:val="00403099"/>
    <w:rsid w:val="004046B3"/>
    <w:rsid w:val="00407FD2"/>
    <w:rsid w:val="0041468B"/>
    <w:rsid w:val="00415227"/>
    <w:rsid w:val="00420592"/>
    <w:rsid w:val="00420C11"/>
    <w:rsid w:val="00425207"/>
    <w:rsid w:val="00433362"/>
    <w:rsid w:val="004336D9"/>
    <w:rsid w:val="00436784"/>
    <w:rsid w:val="00444814"/>
    <w:rsid w:val="00445FBE"/>
    <w:rsid w:val="004461C9"/>
    <w:rsid w:val="00446B39"/>
    <w:rsid w:val="00453B28"/>
    <w:rsid w:val="00461FAB"/>
    <w:rsid w:val="004625E0"/>
    <w:rsid w:val="00465D44"/>
    <w:rsid w:val="00465EAC"/>
    <w:rsid w:val="00471BCA"/>
    <w:rsid w:val="0047337E"/>
    <w:rsid w:val="00476181"/>
    <w:rsid w:val="00484975"/>
    <w:rsid w:val="00486184"/>
    <w:rsid w:val="004907FD"/>
    <w:rsid w:val="00491B59"/>
    <w:rsid w:val="00493720"/>
    <w:rsid w:val="00497F35"/>
    <w:rsid w:val="004A170D"/>
    <w:rsid w:val="004A189A"/>
    <w:rsid w:val="004B2DB1"/>
    <w:rsid w:val="004C044E"/>
    <w:rsid w:val="004C0654"/>
    <w:rsid w:val="004C1177"/>
    <w:rsid w:val="004C28C1"/>
    <w:rsid w:val="004C78E6"/>
    <w:rsid w:val="004D12B4"/>
    <w:rsid w:val="004D4BDD"/>
    <w:rsid w:val="004D58E4"/>
    <w:rsid w:val="004D5DE0"/>
    <w:rsid w:val="004E5EA2"/>
    <w:rsid w:val="004E7993"/>
    <w:rsid w:val="004F3789"/>
    <w:rsid w:val="004F5118"/>
    <w:rsid w:val="004F5896"/>
    <w:rsid w:val="004F7855"/>
    <w:rsid w:val="00500744"/>
    <w:rsid w:val="005036FD"/>
    <w:rsid w:val="005065B5"/>
    <w:rsid w:val="00507D1F"/>
    <w:rsid w:val="00511AF7"/>
    <w:rsid w:val="00513651"/>
    <w:rsid w:val="00513F7A"/>
    <w:rsid w:val="005164F5"/>
    <w:rsid w:val="005167B3"/>
    <w:rsid w:val="005205D5"/>
    <w:rsid w:val="00524561"/>
    <w:rsid w:val="005251EE"/>
    <w:rsid w:val="005324C6"/>
    <w:rsid w:val="00532807"/>
    <w:rsid w:val="005461A0"/>
    <w:rsid w:val="00550E8D"/>
    <w:rsid w:val="00553CE5"/>
    <w:rsid w:val="005553FB"/>
    <w:rsid w:val="00561C74"/>
    <w:rsid w:val="00571D19"/>
    <w:rsid w:val="00575B77"/>
    <w:rsid w:val="0057610A"/>
    <w:rsid w:val="00577D7B"/>
    <w:rsid w:val="005911B2"/>
    <w:rsid w:val="005914BA"/>
    <w:rsid w:val="005914E2"/>
    <w:rsid w:val="00595485"/>
    <w:rsid w:val="00596847"/>
    <w:rsid w:val="005A6800"/>
    <w:rsid w:val="005B45A1"/>
    <w:rsid w:val="005C09D8"/>
    <w:rsid w:val="005C12D7"/>
    <w:rsid w:val="005C29BE"/>
    <w:rsid w:val="005C29D4"/>
    <w:rsid w:val="005C6411"/>
    <w:rsid w:val="005C7800"/>
    <w:rsid w:val="005D0D8B"/>
    <w:rsid w:val="005D5350"/>
    <w:rsid w:val="005E01E9"/>
    <w:rsid w:val="005E2249"/>
    <w:rsid w:val="005E34B7"/>
    <w:rsid w:val="005F30AE"/>
    <w:rsid w:val="005F379C"/>
    <w:rsid w:val="005F782B"/>
    <w:rsid w:val="006110CF"/>
    <w:rsid w:val="00613765"/>
    <w:rsid w:val="00614F13"/>
    <w:rsid w:val="00627F39"/>
    <w:rsid w:val="00630732"/>
    <w:rsid w:val="00631061"/>
    <w:rsid w:val="00632AC4"/>
    <w:rsid w:val="00633256"/>
    <w:rsid w:val="006355F8"/>
    <w:rsid w:val="00636C93"/>
    <w:rsid w:val="00641BCE"/>
    <w:rsid w:val="00656D13"/>
    <w:rsid w:val="00657E21"/>
    <w:rsid w:val="006679AA"/>
    <w:rsid w:val="00667C4C"/>
    <w:rsid w:val="00672C97"/>
    <w:rsid w:val="00673C6F"/>
    <w:rsid w:val="0067489C"/>
    <w:rsid w:val="00674C5F"/>
    <w:rsid w:val="0067791B"/>
    <w:rsid w:val="0068035B"/>
    <w:rsid w:val="00681302"/>
    <w:rsid w:val="00681BA7"/>
    <w:rsid w:val="00683474"/>
    <w:rsid w:val="00683DB7"/>
    <w:rsid w:val="006846C1"/>
    <w:rsid w:val="006852B6"/>
    <w:rsid w:val="00685D7F"/>
    <w:rsid w:val="00686757"/>
    <w:rsid w:val="006870EF"/>
    <w:rsid w:val="006929C8"/>
    <w:rsid w:val="00695270"/>
    <w:rsid w:val="006A27CE"/>
    <w:rsid w:val="006A428E"/>
    <w:rsid w:val="006A69D0"/>
    <w:rsid w:val="006B6874"/>
    <w:rsid w:val="006C0335"/>
    <w:rsid w:val="006C2E33"/>
    <w:rsid w:val="006D0089"/>
    <w:rsid w:val="006D33AF"/>
    <w:rsid w:val="006D498D"/>
    <w:rsid w:val="006D5F06"/>
    <w:rsid w:val="006E66B5"/>
    <w:rsid w:val="006E6A39"/>
    <w:rsid w:val="006F00A5"/>
    <w:rsid w:val="006F14CD"/>
    <w:rsid w:val="006F209B"/>
    <w:rsid w:val="006F223E"/>
    <w:rsid w:val="006F3E8E"/>
    <w:rsid w:val="006F52C1"/>
    <w:rsid w:val="006F6776"/>
    <w:rsid w:val="007002B6"/>
    <w:rsid w:val="00712557"/>
    <w:rsid w:val="0071603A"/>
    <w:rsid w:val="00720CCE"/>
    <w:rsid w:val="00725721"/>
    <w:rsid w:val="007307FD"/>
    <w:rsid w:val="00732F9E"/>
    <w:rsid w:val="00741DE9"/>
    <w:rsid w:val="00743E9D"/>
    <w:rsid w:val="007450A1"/>
    <w:rsid w:val="00745D13"/>
    <w:rsid w:val="007471DA"/>
    <w:rsid w:val="00754BE5"/>
    <w:rsid w:val="007561E0"/>
    <w:rsid w:val="00761CFD"/>
    <w:rsid w:val="0076451D"/>
    <w:rsid w:val="0077161B"/>
    <w:rsid w:val="00771DC4"/>
    <w:rsid w:val="0077546E"/>
    <w:rsid w:val="007758B5"/>
    <w:rsid w:val="00776284"/>
    <w:rsid w:val="007771D7"/>
    <w:rsid w:val="00782257"/>
    <w:rsid w:val="00782439"/>
    <w:rsid w:val="00782787"/>
    <w:rsid w:val="007900C2"/>
    <w:rsid w:val="00792A48"/>
    <w:rsid w:val="00797D8E"/>
    <w:rsid w:val="007A0DF3"/>
    <w:rsid w:val="007A115D"/>
    <w:rsid w:val="007A11B1"/>
    <w:rsid w:val="007A1A97"/>
    <w:rsid w:val="007A5681"/>
    <w:rsid w:val="007A6EAF"/>
    <w:rsid w:val="007B29C1"/>
    <w:rsid w:val="007C5E6A"/>
    <w:rsid w:val="007D0EC8"/>
    <w:rsid w:val="007D3DE6"/>
    <w:rsid w:val="007E1DC9"/>
    <w:rsid w:val="007E3B22"/>
    <w:rsid w:val="007E3DCD"/>
    <w:rsid w:val="007E5047"/>
    <w:rsid w:val="007E536C"/>
    <w:rsid w:val="007E6818"/>
    <w:rsid w:val="007F194F"/>
    <w:rsid w:val="007F2AEC"/>
    <w:rsid w:val="007F3BD7"/>
    <w:rsid w:val="007F75E9"/>
    <w:rsid w:val="008005D7"/>
    <w:rsid w:val="008077B3"/>
    <w:rsid w:val="00807ABF"/>
    <w:rsid w:val="008141E5"/>
    <w:rsid w:val="00814AA8"/>
    <w:rsid w:val="008200F7"/>
    <w:rsid w:val="008243E5"/>
    <w:rsid w:val="008246DD"/>
    <w:rsid w:val="00825B26"/>
    <w:rsid w:val="00827835"/>
    <w:rsid w:val="008278CA"/>
    <w:rsid w:val="008308D6"/>
    <w:rsid w:val="00836220"/>
    <w:rsid w:val="008418B9"/>
    <w:rsid w:val="0084385E"/>
    <w:rsid w:val="0084560A"/>
    <w:rsid w:val="008503A8"/>
    <w:rsid w:val="00850750"/>
    <w:rsid w:val="0085651F"/>
    <w:rsid w:val="00863AAD"/>
    <w:rsid w:val="00865C22"/>
    <w:rsid w:val="0086755A"/>
    <w:rsid w:val="008724CD"/>
    <w:rsid w:val="0087350B"/>
    <w:rsid w:val="00875A0E"/>
    <w:rsid w:val="008845E2"/>
    <w:rsid w:val="008848AE"/>
    <w:rsid w:val="008870A8"/>
    <w:rsid w:val="00893A9A"/>
    <w:rsid w:val="00897995"/>
    <w:rsid w:val="008A219D"/>
    <w:rsid w:val="008B1418"/>
    <w:rsid w:val="008B199B"/>
    <w:rsid w:val="008B2397"/>
    <w:rsid w:val="008B3376"/>
    <w:rsid w:val="008B6E3B"/>
    <w:rsid w:val="008B7368"/>
    <w:rsid w:val="008B7513"/>
    <w:rsid w:val="008C057B"/>
    <w:rsid w:val="008C0BC8"/>
    <w:rsid w:val="008C2D8D"/>
    <w:rsid w:val="008C6644"/>
    <w:rsid w:val="008C7CC5"/>
    <w:rsid w:val="008D051C"/>
    <w:rsid w:val="008D1FEF"/>
    <w:rsid w:val="008D7796"/>
    <w:rsid w:val="008E0087"/>
    <w:rsid w:val="008E1853"/>
    <w:rsid w:val="008F1C37"/>
    <w:rsid w:val="008F23B3"/>
    <w:rsid w:val="008F5E38"/>
    <w:rsid w:val="0090032A"/>
    <w:rsid w:val="00903DE2"/>
    <w:rsid w:val="009143D8"/>
    <w:rsid w:val="0091474D"/>
    <w:rsid w:val="009164C8"/>
    <w:rsid w:val="0091786B"/>
    <w:rsid w:val="009272F3"/>
    <w:rsid w:val="00931434"/>
    <w:rsid w:val="00943529"/>
    <w:rsid w:val="00947DF5"/>
    <w:rsid w:val="00956924"/>
    <w:rsid w:val="00961A1D"/>
    <w:rsid w:val="00961B6C"/>
    <w:rsid w:val="00967BBB"/>
    <w:rsid w:val="00967C97"/>
    <w:rsid w:val="00975A44"/>
    <w:rsid w:val="00976478"/>
    <w:rsid w:val="00980877"/>
    <w:rsid w:val="00984327"/>
    <w:rsid w:val="009844DF"/>
    <w:rsid w:val="00984EF2"/>
    <w:rsid w:val="00985678"/>
    <w:rsid w:val="00986CB8"/>
    <w:rsid w:val="00987CA6"/>
    <w:rsid w:val="00990BD9"/>
    <w:rsid w:val="00996973"/>
    <w:rsid w:val="009B3260"/>
    <w:rsid w:val="009C0236"/>
    <w:rsid w:val="009C2AB8"/>
    <w:rsid w:val="009C2C53"/>
    <w:rsid w:val="009C47EB"/>
    <w:rsid w:val="009C7337"/>
    <w:rsid w:val="009D3F09"/>
    <w:rsid w:val="009D6067"/>
    <w:rsid w:val="009D613D"/>
    <w:rsid w:val="009E1559"/>
    <w:rsid w:val="009E16D6"/>
    <w:rsid w:val="009E1CA1"/>
    <w:rsid w:val="009E2E79"/>
    <w:rsid w:val="009F0DC1"/>
    <w:rsid w:val="009F111F"/>
    <w:rsid w:val="009F17F6"/>
    <w:rsid w:val="009F2F82"/>
    <w:rsid w:val="009F4703"/>
    <w:rsid w:val="009F73A4"/>
    <w:rsid w:val="009F748B"/>
    <w:rsid w:val="00A0675D"/>
    <w:rsid w:val="00A06D24"/>
    <w:rsid w:val="00A075E2"/>
    <w:rsid w:val="00A13132"/>
    <w:rsid w:val="00A22A22"/>
    <w:rsid w:val="00A24CEA"/>
    <w:rsid w:val="00A308EE"/>
    <w:rsid w:val="00A316B9"/>
    <w:rsid w:val="00A32447"/>
    <w:rsid w:val="00A36EA9"/>
    <w:rsid w:val="00A375D9"/>
    <w:rsid w:val="00A40845"/>
    <w:rsid w:val="00A44790"/>
    <w:rsid w:val="00A457A2"/>
    <w:rsid w:val="00A47BCF"/>
    <w:rsid w:val="00A508D5"/>
    <w:rsid w:val="00A51061"/>
    <w:rsid w:val="00A525C2"/>
    <w:rsid w:val="00A52994"/>
    <w:rsid w:val="00A529EA"/>
    <w:rsid w:val="00A52A91"/>
    <w:rsid w:val="00A54223"/>
    <w:rsid w:val="00A5483C"/>
    <w:rsid w:val="00A57723"/>
    <w:rsid w:val="00A63F04"/>
    <w:rsid w:val="00A66288"/>
    <w:rsid w:val="00A66801"/>
    <w:rsid w:val="00A671E8"/>
    <w:rsid w:val="00A76094"/>
    <w:rsid w:val="00A772D5"/>
    <w:rsid w:val="00A815AB"/>
    <w:rsid w:val="00A82964"/>
    <w:rsid w:val="00A83444"/>
    <w:rsid w:val="00A8452A"/>
    <w:rsid w:val="00A8619D"/>
    <w:rsid w:val="00A91F92"/>
    <w:rsid w:val="00A938CC"/>
    <w:rsid w:val="00AA1707"/>
    <w:rsid w:val="00AA2F3A"/>
    <w:rsid w:val="00AA5A4A"/>
    <w:rsid w:val="00AB56A6"/>
    <w:rsid w:val="00AD1E4A"/>
    <w:rsid w:val="00AD643E"/>
    <w:rsid w:val="00AE0B82"/>
    <w:rsid w:val="00AE6CEF"/>
    <w:rsid w:val="00AF28FE"/>
    <w:rsid w:val="00B01B6E"/>
    <w:rsid w:val="00B0263C"/>
    <w:rsid w:val="00B032F9"/>
    <w:rsid w:val="00B04377"/>
    <w:rsid w:val="00B04738"/>
    <w:rsid w:val="00B06342"/>
    <w:rsid w:val="00B208BE"/>
    <w:rsid w:val="00B249D9"/>
    <w:rsid w:val="00B2699D"/>
    <w:rsid w:val="00B26D06"/>
    <w:rsid w:val="00B33446"/>
    <w:rsid w:val="00B34A34"/>
    <w:rsid w:val="00B36A02"/>
    <w:rsid w:val="00B36A4E"/>
    <w:rsid w:val="00B37F7A"/>
    <w:rsid w:val="00B43056"/>
    <w:rsid w:val="00B432F3"/>
    <w:rsid w:val="00B447D8"/>
    <w:rsid w:val="00B47342"/>
    <w:rsid w:val="00B52881"/>
    <w:rsid w:val="00B52F42"/>
    <w:rsid w:val="00B620AF"/>
    <w:rsid w:val="00B630E7"/>
    <w:rsid w:val="00B6358F"/>
    <w:rsid w:val="00B661D7"/>
    <w:rsid w:val="00B67B80"/>
    <w:rsid w:val="00B70011"/>
    <w:rsid w:val="00B712FF"/>
    <w:rsid w:val="00B7483D"/>
    <w:rsid w:val="00B7611E"/>
    <w:rsid w:val="00B8029B"/>
    <w:rsid w:val="00B832A8"/>
    <w:rsid w:val="00B839A3"/>
    <w:rsid w:val="00B83F36"/>
    <w:rsid w:val="00B86CED"/>
    <w:rsid w:val="00B87366"/>
    <w:rsid w:val="00B910FF"/>
    <w:rsid w:val="00B95718"/>
    <w:rsid w:val="00B97DC7"/>
    <w:rsid w:val="00BA07D4"/>
    <w:rsid w:val="00BA51B3"/>
    <w:rsid w:val="00BA6172"/>
    <w:rsid w:val="00BB3947"/>
    <w:rsid w:val="00BB5A4C"/>
    <w:rsid w:val="00BB6786"/>
    <w:rsid w:val="00BC2FC9"/>
    <w:rsid w:val="00BC35B2"/>
    <w:rsid w:val="00BC4139"/>
    <w:rsid w:val="00BC6096"/>
    <w:rsid w:val="00BC64B9"/>
    <w:rsid w:val="00BC7A3D"/>
    <w:rsid w:val="00BD17C3"/>
    <w:rsid w:val="00BD1A99"/>
    <w:rsid w:val="00BD223F"/>
    <w:rsid w:val="00BD4F36"/>
    <w:rsid w:val="00BE1152"/>
    <w:rsid w:val="00BE148B"/>
    <w:rsid w:val="00BE4351"/>
    <w:rsid w:val="00BE46D9"/>
    <w:rsid w:val="00BE4C5D"/>
    <w:rsid w:val="00BE7B11"/>
    <w:rsid w:val="00C03818"/>
    <w:rsid w:val="00C04C2F"/>
    <w:rsid w:val="00C0580A"/>
    <w:rsid w:val="00C11B86"/>
    <w:rsid w:val="00C16289"/>
    <w:rsid w:val="00C2766D"/>
    <w:rsid w:val="00C30A7E"/>
    <w:rsid w:val="00C31C38"/>
    <w:rsid w:val="00C362DA"/>
    <w:rsid w:val="00C36815"/>
    <w:rsid w:val="00C43FE2"/>
    <w:rsid w:val="00C44166"/>
    <w:rsid w:val="00C506FA"/>
    <w:rsid w:val="00C50E6F"/>
    <w:rsid w:val="00C53D4D"/>
    <w:rsid w:val="00C57BA4"/>
    <w:rsid w:val="00C64358"/>
    <w:rsid w:val="00C65D3A"/>
    <w:rsid w:val="00C70461"/>
    <w:rsid w:val="00C71645"/>
    <w:rsid w:val="00C77B69"/>
    <w:rsid w:val="00C80B38"/>
    <w:rsid w:val="00C83031"/>
    <w:rsid w:val="00C85965"/>
    <w:rsid w:val="00C86A63"/>
    <w:rsid w:val="00C86ACC"/>
    <w:rsid w:val="00C86E99"/>
    <w:rsid w:val="00C93A29"/>
    <w:rsid w:val="00C942CF"/>
    <w:rsid w:val="00C95DB6"/>
    <w:rsid w:val="00C96E76"/>
    <w:rsid w:val="00C97107"/>
    <w:rsid w:val="00CB01E4"/>
    <w:rsid w:val="00CB1A11"/>
    <w:rsid w:val="00CB1D36"/>
    <w:rsid w:val="00CB51E6"/>
    <w:rsid w:val="00CC0C8F"/>
    <w:rsid w:val="00CC2207"/>
    <w:rsid w:val="00CC2AD0"/>
    <w:rsid w:val="00CC32D6"/>
    <w:rsid w:val="00CD4833"/>
    <w:rsid w:val="00CD5F71"/>
    <w:rsid w:val="00CE07A9"/>
    <w:rsid w:val="00CE0BAB"/>
    <w:rsid w:val="00CE48F2"/>
    <w:rsid w:val="00CE5F90"/>
    <w:rsid w:val="00CF1DB5"/>
    <w:rsid w:val="00CF222F"/>
    <w:rsid w:val="00D01750"/>
    <w:rsid w:val="00D029D2"/>
    <w:rsid w:val="00D057BB"/>
    <w:rsid w:val="00D06229"/>
    <w:rsid w:val="00D13602"/>
    <w:rsid w:val="00D161D2"/>
    <w:rsid w:val="00D2119C"/>
    <w:rsid w:val="00D22E7B"/>
    <w:rsid w:val="00D23E11"/>
    <w:rsid w:val="00D27FD4"/>
    <w:rsid w:val="00D321DE"/>
    <w:rsid w:val="00D3395D"/>
    <w:rsid w:val="00D36E15"/>
    <w:rsid w:val="00D41E05"/>
    <w:rsid w:val="00D42531"/>
    <w:rsid w:val="00D45975"/>
    <w:rsid w:val="00D479B7"/>
    <w:rsid w:val="00D513B7"/>
    <w:rsid w:val="00D53856"/>
    <w:rsid w:val="00D54941"/>
    <w:rsid w:val="00D56974"/>
    <w:rsid w:val="00D64A6D"/>
    <w:rsid w:val="00D6668E"/>
    <w:rsid w:val="00D82AF9"/>
    <w:rsid w:val="00D86902"/>
    <w:rsid w:val="00D905BA"/>
    <w:rsid w:val="00D91346"/>
    <w:rsid w:val="00D917F6"/>
    <w:rsid w:val="00D92072"/>
    <w:rsid w:val="00D928F5"/>
    <w:rsid w:val="00D93B93"/>
    <w:rsid w:val="00D9570E"/>
    <w:rsid w:val="00D96B93"/>
    <w:rsid w:val="00DA278A"/>
    <w:rsid w:val="00DA2C48"/>
    <w:rsid w:val="00DA2F8D"/>
    <w:rsid w:val="00DA3DE5"/>
    <w:rsid w:val="00DA65FB"/>
    <w:rsid w:val="00DA66B1"/>
    <w:rsid w:val="00DA69C5"/>
    <w:rsid w:val="00DB4A85"/>
    <w:rsid w:val="00DB752E"/>
    <w:rsid w:val="00DC2877"/>
    <w:rsid w:val="00DD08A9"/>
    <w:rsid w:val="00DD33D0"/>
    <w:rsid w:val="00DD3ACF"/>
    <w:rsid w:val="00DD4A45"/>
    <w:rsid w:val="00DE1440"/>
    <w:rsid w:val="00DE634F"/>
    <w:rsid w:val="00DF0A3E"/>
    <w:rsid w:val="00DF4C7F"/>
    <w:rsid w:val="00E049D5"/>
    <w:rsid w:val="00E06DB2"/>
    <w:rsid w:val="00E13646"/>
    <w:rsid w:val="00E13CC7"/>
    <w:rsid w:val="00E14BD5"/>
    <w:rsid w:val="00E15D4F"/>
    <w:rsid w:val="00E166A9"/>
    <w:rsid w:val="00E214FE"/>
    <w:rsid w:val="00E225A1"/>
    <w:rsid w:val="00E25358"/>
    <w:rsid w:val="00E268B3"/>
    <w:rsid w:val="00E3610C"/>
    <w:rsid w:val="00E36F8A"/>
    <w:rsid w:val="00E41EC1"/>
    <w:rsid w:val="00E44BBE"/>
    <w:rsid w:val="00E4515E"/>
    <w:rsid w:val="00E47340"/>
    <w:rsid w:val="00E57180"/>
    <w:rsid w:val="00E57DA8"/>
    <w:rsid w:val="00E64D2A"/>
    <w:rsid w:val="00E71032"/>
    <w:rsid w:val="00E722B8"/>
    <w:rsid w:val="00E7329E"/>
    <w:rsid w:val="00E75750"/>
    <w:rsid w:val="00E804CA"/>
    <w:rsid w:val="00E8344A"/>
    <w:rsid w:val="00EA0541"/>
    <w:rsid w:val="00EA4820"/>
    <w:rsid w:val="00EA569E"/>
    <w:rsid w:val="00EA6717"/>
    <w:rsid w:val="00EA7B5F"/>
    <w:rsid w:val="00EA7C4D"/>
    <w:rsid w:val="00EB08F9"/>
    <w:rsid w:val="00EB1508"/>
    <w:rsid w:val="00EB4E30"/>
    <w:rsid w:val="00EB7433"/>
    <w:rsid w:val="00EB7B03"/>
    <w:rsid w:val="00EE143F"/>
    <w:rsid w:val="00EE4BEC"/>
    <w:rsid w:val="00EE76E8"/>
    <w:rsid w:val="00EF32F7"/>
    <w:rsid w:val="00EF52A3"/>
    <w:rsid w:val="00EF6514"/>
    <w:rsid w:val="00EF7936"/>
    <w:rsid w:val="00F10344"/>
    <w:rsid w:val="00F10AE6"/>
    <w:rsid w:val="00F120ED"/>
    <w:rsid w:val="00F20680"/>
    <w:rsid w:val="00F21F50"/>
    <w:rsid w:val="00F3018D"/>
    <w:rsid w:val="00F30F01"/>
    <w:rsid w:val="00F33127"/>
    <w:rsid w:val="00F33AF8"/>
    <w:rsid w:val="00F35271"/>
    <w:rsid w:val="00F364B8"/>
    <w:rsid w:val="00F4039C"/>
    <w:rsid w:val="00F41117"/>
    <w:rsid w:val="00F51583"/>
    <w:rsid w:val="00F539AB"/>
    <w:rsid w:val="00F604FA"/>
    <w:rsid w:val="00F661C5"/>
    <w:rsid w:val="00F700E7"/>
    <w:rsid w:val="00F703FE"/>
    <w:rsid w:val="00F72398"/>
    <w:rsid w:val="00F76470"/>
    <w:rsid w:val="00F76749"/>
    <w:rsid w:val="00F76D7B"/>
    <w:rsid w:val="00F80C9B"/>
    <w:rsid w:val="00F82707"/>
    <w:rsid w:val="00F906AB"/>
    <w:rsid w:val="00F95F8E"/>
    <w:rsid w:val="00FA105E"/>
    <w:rsid w:val="00FA24EC"/>
    <w:rsid w:val="00FA790E"/>
    <w:rsid w:val="00FB171E"/>
    <w:rsid w:val="00FB7F3D"/>
    <w:rsid w:val="00FC0384"/>
    <w:rsid w:val="00FC14D9"/>
    <w:rsid w:val="00FC52A8"/>
    <w:rsid w:val="00FC7817"/>
    <w:rsid w:val="00FD3EF3"/>
    <w:rsid w:val="00FD4836"/>
    <w:rsid w:val="00FD59A8"/>
    <w:rsid w:val="00FD7404"/>
    <w:rsid w:val="00FE4B12"/>
    <w:rsid w:val="00FE61BB"/>
    <w:rsid w:val="00FE639F"/>
    <w:rsid w:val="00FF423D"/>
    <w:rsid w:val="00FF60B7"/>
    <w:rsid w:val="00FF632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D269882E-7383-4075-BD4D-706D28883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578F0"/>
    <w:rPr>
      <w:rFonts w:ascii="Arial" w:hAnsi="Arial" w:cs="Arial"/>
      <w:sz w:val="22"/>
      <w:szCs w:val="22"/>
    </w:rPr>
  </w:style>
  <w:style w:type="paragraph" w:styleId="Ttulo1">
    <w:name w:val="heading 1"/>
    <w:basedOn w:val="Normal"/>
    <w:next w:val="Normal"/>
    <w:link w:val="Ttulo1Char"/>
    <w:qFormat/>
    <w:rsid w:val="00984327"/>
    <w:pPr>
      <w:keepNext/>
      <w:outlineLvl w:val="0"/>
    </w:pPr>
    <w:rPr>
      <w:b/>
      <w:sz w:val="24"/>
    </w:rPr>
  </w:style>
  <w:style w:type="paragraph" w:styleId="Ttulo2">
    <w:name w:val="heading 2"/>
    <w:basedOn w:val="Normal"/>
    <w:next w:val="Normal"/>
    <w:link w:val="Ttulo2Char"/>
    <w:semiHidden/>
    <w:unhideWhenUsed/>
    <w:qFormat/>
    <w:rsid w:val="00D56974"/>
    <w:pPr>
      <w:keepNext/>
      <w:spacing w:before="240" w:after="60"/>
      <w:outlineLvl w:val="1"/>
    </w:pPr>
    <w:rPr>
      <w:rFonts w:ascii="Calibri Light" w:hAnsi="Calibri Light" w:cs="Times New Roman"/>
      <w:b/>
      <w:bCs/>
      <w:i/>
      <w:iCs/>
      <w:sz w:val="28"/>
      <w:szCs w:val="28"/>
    </w:rPr>
  </w:style>
  <w:style w:type="paragraph" w:styleId="Ttulo3">
    <w:name w:val="heading 3"/>
    <w:basedOn w:val="Normal"/>
    <w:next w:val="Normal"/>
    <w:link w:val="Ttulo3Char"/>
    <w:semiHidden/>
    <w:unhideWhenUsed/>
    <w:qFormat/>
    <w:rsid w:val="003240DE"/>
    <w:pPr>
      <w:keepNext/>
      <w:spacing w:before="240" w:after="60"/>
      <w:outlineLvl w:val="2"/>
    </w:pPr>
    <w:rPr>
      <w:rFonts w:ascii="Calibri Light" w:hAnsi="Calibri Light" w:cs="Times New Roman"/>
      <w:b/>
      <w:bCs/>
      <w:sz w:val="26"/>
      <w:szCs w:val="26"/>
      <w:lang w:val="x-none" w:eastAsia="x-none"/>
    </w:rPr>
  </w:style>
  <w:style w:type="paragraph" w:styleId="Ttulo4">
    <w:name w:val="heading 4"/>
    <w:basedOn w:val="Normal"/>
    <w:next w:val="Normal"/>
    <w:link w:val="Ttulo4Char"/>
    <w:unhideWhenUsed/>
    <w:qFormat/>
    <w:rsid w:val="003240DE"/>
    <w:pPr>
      <w:keepNext/>
      <w:spacing w:before="240" w:after="60"/>
      <w:outlineLvl w:val="3"/>
    </w:pPr>
    <w:rPr>
      <w:rFonts w:ascii="Calibri" w:hAnsi="Calibri" w:cs="Times New Roman"/>
      <w:b/>
      <w:bCs/>
      <w:sz w:val="28"/>
      <w:szCs w:val="28"/>
      <w:lang w:val="x-none" w:eastAsia="x-none"/>
    </w:rPr>
  </w:style>
  <w:style w:type="paragraph" w:styleId="Ttulo5">
    <w:name w:val="heading 5"/>
    <w:basedOn w:val="Normal"/>
    <w:next w:val="Normal"/>
    <w:link w:val="Ttulo5Char"/>
    <w:qFormat/>
    <w:rsid w:val="00984327"/>
    <w:pPr>
      <w:spacing w:before="240" w:after="60"/>
      <w:outlineLvl w:val="4"/>
    </w:pPr>
    <w:rPr>
      <w:b/>
      <w:bCs/>
      <w:i/>
      <w:iCs/>
      <w:sz w:val="26"/>
      <w:szCs w:val="26"/>
    </w:rPr>
  </w:style>
  <w:style w:type="paragraph" w:styleId="Ttulo7">
    <w:name w:val="heading 7"/>
    <w:basedOn w:val="Normal"/>
    <w:next w:val="Normal"/>
    <w:link w:val="Ttulo7Char"/>
    <w:semiHidden/>
    <w:unhideWhenUsed/>
    <w:qFormat/>
    <w:rsid w:val="003240DE"/>
    <w:pPr>
      <w:spacing w:before="240" w:after="60"/>
      <w:outlineLvl w:val="6"/>
    </w:pPr>
    <w:rPr>
      <w:rFonts w:ascii="Calibri" w:hAnsi="Calibri" w:cs="Times New Roman"/>
      <w:sz w:val="24"/>
      <w:szCs w:val="24"/>
      <w:lang w:val="x-none" w:eastAsia="x-none"/>
    </w:rPr>
  </w:style>
  <w:style w:type="character" w:default="1" w:styleId="Fontepargpadro">
    <w:name w:val="Default Paragraph Font"/>
    <w:semiHidden/>
  </w:style>
  <w:style w:type="table" w:default="1" w:styleId="Tabelanormal">
    <w:name w:val="Normal Table"/>
    <w:semiHidden/>
    <w:tblPr>
      <w:tblInd w:w="0" w:type="dxa"/>
      <w:tblCellMar>
        <w:top w:w="0" w:type="dxa"/>
        <w:left w:w="108" w:type="dxa"/>
        <w:bottom w:w="0" w:type="dxa"/>
        <w:right w:w="108" w:type="dxa"/>
      </w:tblCellMar>
    </w:tblPr>
  </w:style>
  <w:style w:type="numbering" w:default="1" w:styleId="Semlista">
    <w:name w:val="No List"/>
    <w:semiHidden/>
  </w:style>
  <w:style w:type="paragraph" w:styleId="Cabealho">
    <w:name w:val="header"/>
    <w:basedOn w:val="Normal"/>
    <w:link w:val="CabealhoChar"/>
    <w:rsid w:val="00553CE5"/>
    <w:pPr>
      <w:tabs>
        <w:tab w:val="center" w:pos="4252"/>
        <w:tab w:val="right" w:pos="8504"/>
      </w:tabs>
    </w:pPr>
  </w:style>
  <w:style w:type="paragraph" w:styleId="Rodap">
    <w:name w:val="footer"/>
    <w:basedOn w:val="Normal"/>
    <w:link w:val="RodapChar"/>
    <w:rsid w:val="00553CE5"/>
    <w:pPr>
      <w:tabs>
        <w:tab w:val="center" w:pos="4252"/>
        <w:tab w:val="right" w:pos="8504"/>
      </w:tabs>
    </w:pPr>
  </w:style>
  <w:style w:type="paragraph" w:styleId="Textodebalo">
    <w:name w:val="Balloon Text"/>
    <w:basedOn w:val="Normal"/>
    <w:link w:val="TextodebaloChar"/>
    <w:semiHidden/>
    <w:rsid w:val="00C77B69"/>
    <w:rPr>
      <w:rFonts w:ascii="Tahoma" w:hAnsi="Tahoma" w:cs="Tahoma"/>
      <w:sz w:val="16"/>
      <w:szCs w:val="16"/>
    </w:rPr>
  </w:style>
  <w:style w:type="paragraph" w:styleId="Recuodecorpodetexto">
    <w:name w:val="Body Text Indent"/>
    <w:basedOn w:val="Normal"/>
    <w:link w:val="RecuodecorpodetextoChar"/>
    <w:rsid w:val="00984327"/>
    <w:pPr>
      <w:spacing w:line="340" w:lineRule="atLeast"/>
      <w:ind w:left="3686"/>
      <w:jc w:val="both"/>
    </w:pPr>
    <w:rPr>
      <w:b/>
      <w:sz w:val="24"/>
    </w:rPr>
  </w:style>
  <w:style w:type="paragraph" w:styleId="Recuodecorpodetexto3">
    <w:name w:val="Body Text Indent 3"/>
    <w:basedOn w:val="Normal"/>
    <w:link w:val="Recuodecorpodetexto3Char"/>
    <w:rsid w:val="00984327"/>
    <w:pPr>
      <w:spacing w:after="120"/>
      <w:ind w:left="283"/>
    </w:pPr>
    <w:rPr>
      <w:sz w:val="16"/>
      <w:szCs w:val="16"/>
    </w:rPr>
  </w:style>
  <w:style w:type="paragraph" w:styleId="Recuodecorpodetexto2">
    <w:name w:val="Body Text Indent 2"/>
    <w:basedOn w:val="Normal"/>
    <w:link w:val="Recuodecorpodetexto2Char"/>
    <w:rsid w:val="00984327"/>
    <w:pPr>
      <w:spacing w:after="120" w:line="480" w:lineRule="auto"/>
      <w:ind w:left="283"/>
    </w:pPr>
  </w:style>
  <w:style w:type="paragraph" w:styleId="Corpodetexto">
    <w:name w:val="Body Text"/>
    <w:basedOn w:val="Normal"/>
    <w:link w:val="CorpodetextoChar"/>
    <w:rsid w:val="006F00A5"/>
    <w:pPr>
      <w:spacing w:after="120"/>
    </w:pPr>
  </w:style>
  <w:style w:type="paragraph" w:styleId="Ttulo">
    <w:name w:val="Title"/>
    <w:basedOn w:val="Normal"/>
    <w:link w:val="TtuloChar"/>
    <w:qFormat/>
    <w:rsid w:val="008418B9"/>
    <w:pPr>
      <w:jc w:val="center"/>
    </w:pPr>
    <w:rPr>
      <w:rFonts w:cs="Times New Roman"/>
      <w:b/>
      <w:bCs/>
      <w:sz w:val="24"/>
      <w:szCs w:val="24"/>
    </w:rPr>
  </w:style>
  <w:style w:type="character" w:styleId="Hyperlink">
    <w:name w:val="Hyperlink"/>
    <w:rsid w:val="00A8452A"/>
    <w:rPr>
      <w:color w:val="0000FF"/>
      <w:u w:val="single"/>
    </w:rPr>
  </w:style>
  <w:style w:type="character" w:styleId="nfase">
    <w:name w:val="Emphasis"/>
    <w:qFormat/>
    <w:rsid w:val="00F33127"/>
    <w:rPr>
      <w:b/>
      <w:bCs/>
      <w:i w:val="0"/>
      <w:iCs w:val="0"/>
    </w:rPr>
  </w:style>
  <w:style w:type="character" w:styleId="Forte">
    <w:name w:val="Strong"/>
    <w:uiPriority w:val="22"/>
    <w:qFormat/>
    <w:rsid w:val="00F33127"/>
    <w:rPr>
      <w:b/>
      <w:bCs/>
    </w:rPr>
  </w:style>
  <w:style w:type="character" w:customStyle="1" w:styleId="azul10">
    <w:name w:val="azul10"/>
    <w:basedOn w:val="Fontepargpadro"/>
    <w:rsid w:val="00BB3947"/>
  </w:style>
  <w:style w:type="paragraph" w:styleId="NormalWeb">
    <w:name w:val="Normal (Web)"/>
    <w:basedOn w:val="Normal"/>
    <w:rsid w:val="007E3B22"/>
    <w:pPr>
      <w:spacing w:before="100" w:beforeAutospacing="1" w:after="100" w:afterAutospacing="1"/>
    </w:pPr>
    <w:rPr>
      <w:rFonts w:eastAsia="Arial Unicode MS"/>
      <w:color w:val="000000"/>
      <w:sz w:val="24"/>
      <w:szCs w:val="24"/>
    </w:rPr>
  </w:style>
  <w:style w:type="character" w:customStyle="1" w:styleId="textexposedshow">
    <w:name w:val="text_exposed_show"/>
    <w:basedOn w:val="Fontepargpadro"/>
    <w:rsid w:val="00A22A22"/>
  </w:style>
  <w:style w:type="character" w:customStyle="1" w:styleId="TtuloChar">
    <w:name w:val="Título Char"/>
    <w:link w:val="Ttulo"/>
    <w:rsid w:val="00F120ED"/>
    <w:rPr>
      <w:rFonts w:ascii="Arial" w:hAnsi="Arial"/>
      <w:b/>
      <w:bCs/>
      <w:sz w:val="24"/>
      <w:szCs w:val="24"/>
    </w:rPr>
  </w:style>
  <w:style w:type="paragraph" w:customStyle="1" w:styleId="trebuchet">
    <w:name w:val="trebuchet"/>
    <w:basedOn w:val="Normal"/>
    <w:rsid w:val="008D7796"/>
    <w:pPr>
      <w:spacing w:before="100" w:beforeAutospacing="1" w:after="100" w:afterAutospacing="1"/>
    </w:pPr>
    <w:rPr>
      <w:rFonts w:ascii="Times New Roman" w:hAnsi="Times New Roman" w:cs="Times New Roman"/>
      <w:sz w:val="24"/>
      <w:szCs w:val="24"/>
    </w:rPr>
  </w:style>
  <w:style w:type="character" w:customStyle="1" w:styleId="apple-converted-space">
    <w:name w:val="apple-converted-space"/>
    <w:basedOn w:val="Fontepargpadro"/>
    <w:rsid w:val="00F604FA"/>
  </w:style>
  <w:style w:type="character" w:customStyle="1" w:styleId="Ttulo1Char">
    <w:name w:val="Título 1 Char"/>
    <w:link w:val="Ttulo1"/>
    <w:rsid w:val="002835EE"/>
    <w:rPr>
      <w:rFonts w:ascii="Arial" w:hAnsi="Arial" w:cs="Arial"/>
      <w:b/>
      <w:sz w:val="24"/>
      <w:szCs w:val="22"/>
    </w:rPr>
  </w:style>
  <w:style w:type="character" w:customStyle="1" w:styleId="RecuodecorpodetextoChar">
    <w:name w:val="Recuo de corpo de texto Char"/>
    <w:link w:val="Recuodecorpodetexto"/>
    <w:rsid w:val="002835EE"/>
    <w:rPr>
      <w:rFonts w:ascii="Arial" w:hAnsi="Arial" w:cs="Arial"/>
      <w:b/>
      <w:sz w:val="24"/>
      <w:szCs w:val="22"/>
    </w:rPr>
  </w:style>
  <w:style w:type="character" w:customStyle="1" w:styleId="Recuodecorpodetexto3Char">
    <w:name w:val="Recuo de corpo de texto 3 Char"/>
    <w:link w:val="Recuodecorpodetexto3"/>
    <w:rsid w:val="002835EE"/>
    <w:rPr>
      <w:rFonts w:ascii="Arial" w:hAnsi="Arial" w:cs="Arial"/>
      <w:sz w:val="16"/>
      <w:szCs w:val="16"/>
    </w:rPr>
  </w:style>
  <w:style w:type="character" w:customStyle="1" w:styleId="Recuodecorpodetexto2Char">
    <w:name w:val="Recuo de corpo de texto 2 Char"/>
    <w:link w:val="Recuodecorpodetexto2"/>
    <w:rsid w:val="002835EE"/>
    <w:rPr>
      <w:rFonts w:ascii="Arial" w:hAnsi="Arial" w:cs="Arial"/>
      <w:sz w:val="22"/>
      <w:szCs w:val="22"/>
    </w:rPr>
  </w:style>
  <w:style w:type="character" w:customStyle="1" w:styleId="CorpodetextoChar">
    <w:name w:val="Corpo de texto Char"/>
    <w:link w:val="Corpodetexto"/>
    <w:rsid w:val="002835EE"/>
    <w:rPr>
      <w:rFonts w:ascii="Arial" w:hAnsi="Arial" w:cs="Arial"/>
      <w:sz w:val="22"/>
      <w:szCs w:val="22"/>
    </w:rPr>
  </w:style>
  <w:style w:type="character" w:styleId="MenoPendente">
    <w:name w:val="Unresolved Mention"/>
    <w:uiPriority w:val="99"/>
    <w:semiHidden/>
    <w:unhideWhenUsed/>
    <w:rsid w:val="00B86CED"/>
    <w:rPr>
      <w:color w:val="605E5C"/>
      <w:shd w:val="clear" w:color="auto" w:fill="E1DFDD"/>
    </w:rPr>
  </w:style>
  <w:style w:type="character" w:customStyle="1" w:styleId="CabealhoChar">
    <w:name w:val="Cabeçalho Char"/>
    <w:link w:val="Cabealho"/>
    <w:rsid w:val="002B0C74"/>
    <w:rPr>
      <w:rFonts w:ascii="Arial" w:hAnsi="Arial" w:cs="Arial"/>
      <w:sz w:val="22"/>
      <w:szCs w:val="22"/>
    </w:rPr>
  </w:style>
  <w:style w:type="character" w:customStyle="1" w:styleId="RodapChar">
    <w:name w:val="Rodapé Char"/>
    <w:link w:val="Rodap"/>
    <w:rsid w:val="002B0C74"/>
    <w:rPr>
      <w:rFonts w:ascii="Arial" w:hAnsi="Arial" w:cs="Arial"/>
      <w:sz w:val="22"/>
      <w:szCs w:val="22"/>
    </w:rPr>
  </w:style>
  <w:style w:type="paragraph" w:customStyle="1" w:styleId="Default">
    <w:name w:val="Default"/>
    <w:rsid w:val="002B0C74"/>
    <w:pPr>
      <w:autoSpaceDE w:val="0"/>
      <w:autoSpaceDN w:val="0"/>
      <w:adjustRightInd w:val="0"/>
    </w:pPr>
    <w:rPr>
      <w:rFonts w:ascii="Arial" w:hAnsi="Arial" w:cs="Arial"/>
      <w:color w:val="000000"/>
      <w:sz w:val="24"/>
      <w:szCs w:val="24"/>
    </w:rPr>
  </w:style>
  <w:style w:type="character" w:customStyle="1" w:styleId="Ttulo2Char">
    <w:name w:val="Título 2 Char"/>
    <w:link w:val="Ttulo2"/>
    <w:semiHidden/>
    <w:rsid w:val="00D56974"/>
    <w:rPr>
      <w:rFonts w:ascii="Calibri Light" w:eastAsia="Times New Roman" w:hAnsi="Calibri Light" w:cs="Times New Roman"/>
      <w:b/>
      <w:bCs/>
      <w:i/>
      <w:iCs/>
      <w:sz w:val="28"/>
      <w:szCs w:val="28"/>
    </w:rPr>
  </w:style>
  <w:style w:type="table" w:styleId="Tabelacomgrade">
    <w:name w:val="Table Grid"/>
    <w:basedOn w:val="Tabelanormal"/>
    <w:rsid w:val="00476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har">
    <w:name w:val="Título 5 Char"/>
    <w:link w:val="Ttulo5"/>
    <w:rsid w:val="00BD223F"/>
    <w:rPr>
      <w:rFonts w:ascii="Arial" w:hAnsi="Arial" w:cs="Arial"/>
      <w:b/>
      <w:bCs/>
      <w:i/>
      <w:iCs/>
      <w:sz w:val="26"/>
      <w:szCs w:val="26"/>
    </w:rPr>
  </w:style>
  <w:style w:type="character" w:customStyle="1" w:styleId="TextodebaloChar">
    <w:name w:val="Texto de balão Char"/>
    <w:link w:val="Textodebalo"/>
    <w:semiHidden/>
    <w:rsid w:val="00BD223F"/>
    <w:rPr>
      <w:rFonts w:ascii="Tahoma" w:hAnsi="Tahoma" w:cs="Tahoma"/>
      <w:sz w:val="16"/>
      <w:szCs w:val="16"/>
    </w:rPr>
  </w:style>
  <w:style w:type="paragraph" w:customStyle="1" w:styleId="western">
    <w:name w:val="western"/>
    <w:basedOn w:val="Normal"/>
    <w:rsid w:val="008B7368"/>
    <w:pPr>
      <w:spacing w:before="100" w:beforeAutospacing="1" w:after="119"/>
    </w:pPr>
    <w:rPr>
      <w:rFonts w:ascii="Times New Roman" w:hAnsi="Times New Roman" w:cs="Times New Roman"/>
      <w:sz w:val="24"/>
      <w:szCs w:val="24"/>
    </w:rPr>
  </w:style>
  <w:style w:type="paragraph" w:customStyle="1" w:styleId="Standard">
    <w:name w:val="Standard"/>
    <w:rsid w:val="006F3E8E"/>
    <w:pPr>
      <w:autoSpaceDE w:val="0"/>
      <w:autoSpaceDN w:val="0"/>
      <w:adjustRightInd w:val="0"/>
    </w:pPr>
  </w:style>
  <w:style w:type="paragraph" w:customStyle="1" w:styleId="Normal0">
    <w:name w:val="[Normal]"/>
    <w:rsid w:val="006F3E8E"/>
    <w:pPr>
      <w:widowControl w:val="0"/>
      <w:autoSpaceDE w:val="0"/>
      <w:autoSpaceDN w:val="0"/>
      <w:adjustRightInd w:val="0"/>
    </w:pPr>
    <w:rPr>
      <w:rFonts w:ascii="Arial" w:hAnsi="Arial" w:cs="Arial"/>
      <w:sz w:val="24"/>
      <w:szCs w:val="24"/>
    </w:rPr>
  </w:style>
  <w:style w:type="character" w:customStyle="1" w:styleId="Ttulo3Char">
    <w:name w:val="Título 3 Char"/>
    <w:link w:val="Ttulo3"/>
    <w:semiHidden/>
    <w:rsid w:val="003240DE"/>
    <w:rPr>
      <w:rFonts w:ascii="Calibri Light" w:hAnsi="Calibri Light"/>
      <w:b/>
      <w:bCs/>
      <w:sz w:val="26"/>
      <w:szCs w:val="26"/>
      <w:lang w:val="x-none" w:eastAsia="x-none"/>
    </w:rPr>
  </w:style>
  <w:style w:type="character" w:customStyle="1" w:styleId="Ttulo4Char">
    <w:name w:val="Título 4 Char"/>
    <w:link w:val="Ttulo4"/>
    <w:rsid w:val="003240DE"/>
    <w:rPr>
      <w:rFonts w:ascii="Calibri" w:hAnsi="Calibri"/>
      <w:b/>
      <w:bCs/>
      <w:sz w:val="28"/>
      <w:szCs w:val="28"/>
      <w:lang w:val="x-none" w:eastAsia="x-none"/>
    </w:rPr>
  </w:style>
  <w:style w:type="character" w:customStyle="1" w:styleId="Ttulo7Char">
    <w:name w:val="Título 7 Char"/>
    <w:link w:val="Ttulo7"/>
    <w:semiHidden/>
    <w:rsid w:val="003240DE"/>
    <w:rPr>
      <w:rFonts w:ascii="Calibri" w:hAnsi="Calibri"/>
      <w:sz w:val="24"/>
      <w:szCs w:val="24"/>
      <w:lang w:val="x-none" w:eastAsia="x-none"/>
    </w:rPr>
  </w:style>
  <w:style w:type="paragraph" w:styleId="Subttulo">
    <w:name w:val="Subtitle"/>
    <w:basedOn w:val="Normal"/>
    <w:link w:val="SubttuloChar"/>
    <w:qFormat/>
    <w:rsid w:val="003240DE"/>
    <w:pPr>
      <w:autoSpaceDE w:val="0"/>
      <w:autoSpaceDN w:val="0"/>
    </w:pPr>
    <w:rPr>
      <w:rFonts w:ascii="Times New Roman" w:hAnsi="Times New Roman" w:cs="Times New Roman"/>
      <w:sz w:val="26"/>
      <w:szCs w:val="26"/>
      <w:lang w:val="x-none" w:eastAsia="x-none"/>
    </w:rPr>
  </w:style>
  <w:style w:type="character" w:customStyle="1" w:styleId="SubttuloChar">
    <w:name w:val="Subtítulo Char"/>
    <w:link w:val="Subttulo"/>
    <w:rsid w:val="003240DE"/>
    <w:rPr>
      <w:sz w:val="26"/>
      <w:szCs w:val="26"/>
      <w:lang w:val="x-none" w:eastAsia="x-none"/>
    </w:rPr>
  </w:style>
  <w:style w:type="character" w:customStyle="1" w:styleId="apple-style-span">
    <w:name w:val="apple-style-span"/>
    <w:basedOn w:val="Fontepargpadro"/>
    <w:rsid w:val="003240DE"/>
  </w:style>
  <w:style w:type="paragraph" w:styleId="PargrafodaLista">
    <w:name w:val="List Paragraph"/>
    <w:basedOn w:val="Normal"/>
    <w:uiPriority w:val="34"/>
    <w:qFormat/>
    <w:rsid w:val="003240DE"/>
    <w:pPr>
      <w:ind w:left="708"/>
    </w:pPr>
  </w:style>
  <w:style w:type="paragraph" w:customStyle="1" w:styleId="spip">
    <w:name w:val="spip"/>
    <w:basedOn w:val="Normal"/>
    <w:rsid w:val="003240DE"/>
    <w:pPr>
      <w:spacing w:before="100" w:beforeAutospacing="1" w:after="100" w:afterAutospacing="1"/>
    </w:pPr>
    <w:rPr>
      <w:rFonts w:ascii="Times New Roman" w:hAnsi="Times New Roman" w:cs="Times New Roman"/>
      <w:sz w:val="24"/>
      <w:szCs w:val="24"/>
    </w:rPr>
  </w:style>
  <w:style w:type="paragraph" w:customStyle="1" w:styleId="p9">
    <w:name w:val="p9"/>
    <w:basedOn w:val="Normal"/>
    <w:rsid w:val="003240DE"/>
    <w:pPr>
      <w:spacing w:before="100" w:beforeAutospacing="1" w:after="100" w:afterAutospacing="1"/>
    </w:pPr>
    <w:rPr>
      <w:rFonts w:ascii="Times New Roman" w:hAnsi="Times New Roman" w:cs="Times New Roman"/>
      <w:sz w:val="24"/>
      <w:szCs w:val="24"/>
    </w:rPr>
  </w:style>
  <w:style w:type="character" w:customStyle="1" w:styleId="t1">
    <w:name w:val="t1"/>
    <w:rsid w:val="003240DE"/>
  </w:style>
  <w:style w:type="character" w:customStyle="1" w:styleId="t2">
    <w:name w:val="t2"/>
    <w:rsid w:val="003240DE"/>
  </w:style>
  <w:style w:type="paragraph" w:customStyle="1" w:styleId="p13">
    <w:name w:val="p13"/>
    <w:basedOn w:val="Normal"/>
    <w:rsid w:val="003240DE"/>
    <w:pPr>
      <w:spacing w:before="100" w:beforeAutospacing="1" w:after="100" w:afterAutospacing="1"/>
    </w:pPr>
    <w:rPr>
      <w:rFonts w:ascii="Times New Roman" w:hAnsi="Times New Roman" w:cs="Times New Roman"/>
      <w:sz w:val="24"/>
      <w:szCs w:val="24"/>
    </w:rPr>
  </w:style>
  <w:style w:type="paragraph" w:styleId="SemEspaamento">
    <w:name w:val="No Spacing"/>
    <w:qFormat/>
    <w:rsid w:val="003240DE"/>
    <w:rPr>
      <w:rFonts w:ascii="Calibri" w:eastAsia="Calibri" w:hAnsi="Calibri"/>
      <w:sz w:val="22"/>
      <w:szCs w:val="22"/>
      <w:lang w:eastAsia="en-US"/>
    </w:rPr>
  </w:style>
  <w:style w:type="paragraph" w:customStyle="1" w:styleId="CorpodetextoArial">
    <w:name w:val="Corpo de texto + Arial"/>
    <w:aliases w:val="11 pt,Negrito,Justificado,Depois de:  0 pt + Justifica..."/>
    <w:basedOn w:val="Normal"/>
    <w:rsid w:val="003240DE"/>
    <w:pPr>
      <w:autoSpaceDE w:val="0"/>
      <w:autoSpaceDN w:val="0"/>
      <w:adjustRightInd w:val="0"/>
    </w:pPr>
    <w:rPr>
      <w:color w:val="000000"/>
    </w:rPr>
  </w:style>
  <w:style w:type="character" w:customStyle="1" w:styleId="t286pc">
    <w:name w:val="t286pc"/>
    <w:rsid w:val="003F1D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763015">
      <w:bodyDiv w:val="1"/>
      <w:marLeft w:val="0"/>
      <w:marRight w:val="0"/>
      <w:marTop w:val="0"/>
      <w:marBottom w:val="0"/>
      <w:divBdr>
        <w:top w:val="none" w:sz="0" w:space="0" w:color="auto"/>
        <w:left w:val="none" w:sz="0" w:space="0" w:color="auto"/>
        <w:bottom w:val="none" w:sz="0" w:space="0" w:color="auto"/>
        <w:right w:val="none" w:sz="0" w:space="0" w:color="auto"/>
      </w:divBdr>
    </w:div>
    <w:div w:id="611716435">
      <w:bodyDiv w:val="1"/>
      <w:marLeft w:val="0"/>
      <w:marRight w:val="0"/>
      <w:marTop w:val="0"/>
      <w:marBottom w:val="0"/>
      <w:divBdr>
        <w:top w:val="none" w:sz="0" w:space="0" w:color="auto"/>
        <w:left w:val="none" w:sz="0" w:space="0" w:color="auto"/>
        <w:bottom w:val="none" w:sz="0" w:space="0" w:color="auto"/>
        <w:right w:val="none" w:sz="0" w:space="0" w:color="auto"/>
      </w:divBdr>
    </w:div>
    <w:div w:id="741216423">
      <w:bodyDiv w:val="1"/>
      <w:marLeft w:val="0"/>
      <w:marRight w:val="0"/>
      <w:marTop w:val="0"/>
      <w:marBottom w:val="0"/>
      <w:divBdr>
        <w:top w:val="none" w:sz="0" w:space="0" w:color="auto"/>
        <w:left w:val="none" w:sz="0" w:space="0" w:color="auto"/>
        <w:bottom w:val="none" w:sz="0" w:space="0" w:color="auto"/>
        <w:right w:val="none" w:sz="0" w:space="0" w:color="auto"/>
      </w:divBdr>
    </w:div>
    <w:div w:id="788429578">
      <w:bodyDiv w:val="1"/>
      <w:marLeft w:val="0"/>
      <w:marRight w:val="0"/>
      <w:marTop w:val="0"/>
      <w:marBottom w:val="0"/>
      <w:divBdr>
        <w:top w:val="none" w:sz="0" w:space="0" w:color="auto"/>
        <w:left w:val="none" w:sz="0" w:space="0" w:color="auto"/>
        <w:bottom w:val="none" w:sz="0" w:space="0" w:color="auto"/>
        <w:right w:val="none" w:sz="0" w:space="0" w:color="auto"/>
      </w:divBdr>
    </w:div>
    <w:div w:id="884026211">
      <w:bodyDiv w:val="1"/>
      <w:marLeft w:val="0"/>
      <w:marRight w:val="0"/>
      <w:marTop w:val="0"/>
      <w:marBottom w:val="0"/>
      <w:divBdr>
        <w:top w:val="none" w:sz="0" w:space="0" w:color="auto"/>
        <w:left w:val="none" w:sz="0" w:space="0" w:color="auto"/>
        <w:bottom w:val="none" w:sz="0" w:space="0" w:color="auto"/>
        <w:right w:val="none" w:sz="0" w:space="0" w:color="auto"/>
      </w:divBdr>
    </w:div>
    <w:div w:id="896740887">
      <w:bodyDiv w:val="1"/>
      <w:marLeft w:val="0"/>
      <w:marRight w:val="0"/>
      <w:marTop w:val="0"/>
      <w:marBottom w:val="0"/>
      <w:divBdr>
        <w:top w:val="none" w:sz="0" w:space="0" w:color="auto"/>
        <w:left w:val="none" w:sz="0" w:space="0" w:color="auto"/>
        <w:bottom w:val="none" w:sz="0" w:space="0" w:color="auto"/>
        <w:right w:val="none" w:sz="0" w:space="0" w:color="auto"/>
      </w:divBdr>
    </w:div>
    <w:div w:id="995301285">
      <w:bodyDiv w:val="1"/>
      <w:marLeft w:val="0"/>
      <w:marRight w:val="0"/>
      <w:marTop w:val="0"/>
      <w:marBottom w:val="0"/>
      <w:divBdr>
        <w:top w:val="none" w:sz="0" w:space="0" w:color="auto"/>
        <w:left w:val="none" w:sz="0" w:space="0" w:color="auto"/>
        <w:bottom w:val="none" w:sz="0" w:space="0" w:color="auto"/>
        <w:right w:val="none" w:sz="0" w:space="0" w:color="auto"/>
      </w:divBdr>
    </w:div>
    <w:div w:id="1027024211">
      <w:bodyDiv w:val="1"/>
      <w:marLeft w:val="0"/>
      <w:marRight w:val="0"/>
      <w:marTop w:val="0"/>
      <w:marBottom w:val="0"/>
      <w:divBdr>
        <w:top w:val="none" w:sz="0" w:space="0" w:color="auto"/>
        <w:left w:val="none" w:sz="0" w:space="0" w:color="auto"/>
        <w:bottom w:val="none" w:sz="0" w:space="0" w:color="auto"/>
        <w:right w:val="none" w:sz="0" w:space="0" w:color="auto"/>
      </w:divBdr>
    </w:div>
    <w:div w:id="1036462430">
      <w:bodyDiv w:val="1"/>
      <w:marLeft w:val="0"/>
      <w:marRight w:val="0"/>
      <w:marTop w:val="0"/>
      <w:marBottom w:val="0"/>
      <w:divBdr>
        <w:top w:val="none" w:sz="0" w:space="0" w:color="auto"/>
        <w:left w:val="none" w:sz="0" w:space="0" w:color="auto"/>
        <w:bottom w:val="none" w:sz="0" w:space="0" w:color="auto"/>
        <w:right w:val="none" w:sz="0" w:space="0" w:color="auto"/>
      </w:divBdr>
    </w:div>
    <w:div w:id="1053963397">
      <w:bodyDiv w:val="1"/>
      <w:marLeft w:val="0"/>
      <w:marRight w:val="0"/>
      <w:marTop w:val="0"/>
      <w:marBottom w:val="0"/>
      <w:divBdr>
        <w:top w:val="none" w:sz="0" w:space="0" w:color="auto"/>
        <w:left w:val="none" w:sz="0" w:space="0" w:color="auto"/>
        <w:bottom w:val="none" w:sz="0" w:space="0" w:color="auto"/>
        <w:right w:val="none" w:sz="0" w:space="0" w:color="auto"/>
      </w:divBdr>
    </w:div>
    <w:div w:id="1063262133">
      <w:bodyDiv w:val="1"/>
      <w:marLeft w:val="0"/>
      <w:marRight w:val="0"/>
      <w:marTop w:val="0"/>
      <w:marBottom w:val="0"/>
      <w:divBdr>
        <w:top w:val="none" w:sz="0" w:space="0" w:color="auto"/>
        <w:left w:val="none" w:sz="0" w:space="0" w:color="auto"/>
        <w:bottom w:val="none" w:sz="0" w:space="0" w:color="auto"/>
        <w:right w:val="none" w:sz="0" w:space="0" w:color="auto"/>
      </w:divBdr>
    </w:div>
    <w:div w:id="1240018443">
      <w:bodyDiv w:val="1"/>
      <w:marLeft w:val="0"/>
      <w:marRight w:val="0"/>
      <w:marTop w:val="0"/>
      <w:marBottom w:val="0"/>
      <w:divBdr>
        <w:top w:val="none" w:sz="0" w:space="0" w:color="auto"/>
        <w:left w:val="none" w:sz="0" w:space="0" w:color="auto"/>
        <w:bottom w:val="none" w:sz="0" w:space="0" w:color="auto"/>
        <w:right w:val="none" w:sz="0" w:space="0" w:color="auto"/>
      </w:divBdr>
    </w:div>
    <w:div w:id="1243367248">
      <w:bodyDiv w:val="1"/>
      <w:marLeft w:val="0"/>
      <w:marRight w:val="0"/>
      <w:marTop w:val="0"/>
      <w:marBottom w:val="0"/>
      <w:divBdr>
        <w:top w:val="none" w:sz="0" w:space="0" w:color="auto"/>
        <w:left w:val="none" w:sz="0" w:space="0" w:color="auto"/>
        <w:bottom w:val="none" w:sz="0" w:space="0" w:color="auto"/>
        <w:right w:val="none" w:sz="0" w:space="0" w:color="auto"/>
      </w:divBdr>
      <w:divsChild>
        <w:div w:id="1287854230">
          <w:marLeft w:val="0"/>
          <w:marRight w:val="0"/>
          <w:marTop w:val="0"/>
          <w:marBottom w:val="0"/>
          <w:divBdr>
            <w:top w:val="none" w:sz="0" w:space="0" w:color="auto"/>
            <w:left w:val="none" w:sz="0" w:space="0" w:color="auto"/>
            <w:bottom w:val="none" w:sz="0" w:space="0" w:color="auto"/>
            <w:right w:val="none" w:sz="0" w:space="0" w:color="auto"/>
          </w:divBdr>
        </w:div>
        <w:div w:id="1422097923">
          <w:marLeft w:val="0"/>
          <w:marRight w:val="0"/>
          <w:marTop w:val="0"/>
          <w:marBottom w:val="0"/>
          <w:divBdr>
            <w:top w:val="none" w:sz="0" w:space="0" w:color="auto"/>
            <w:left w:val="none" w:sz="0" w:space="0" w:color="auto"/>
            <w:bottom w:val="none" w:sz="0" w:space="0" w:color="auto"/>
            <w:right w:val="none" w:sz="0" w:space="0" w:color="auto"/>
          </w:divBdr>
        </w:div>
        <w:div w:id="1612206851">
          <w:marLeft w:val="0"/>
          <w:marRight w:val="0"/>
          <w:marTop w:val="0"/>
          <w:marBottom w:val="0"/>
          <w:divBdr>
            <w:top w:val="none" w:sz="0" w:space="0" w:color="auto"/>
            <w:left w:val="none" w:sz="0" w:space="0" w:color="auto"/>
            <w:bottom w:val="none" w:sz="0" w:space="0" w:color="auto"/>
            <w:right w:val="none" w:sz="0" w:space="0" w:color="auto"/>
          </w:divBdr>
        </w:div>
        <w:div w:id="1738748287">
          <w:marLeft w:val="0"/>
          <w:marRight w:val="0"/>
          <w:marTop w:val="0"/>
          <w:marBottom w:val="0"/>
          <w:divBdr>
            <w:top w:val="none" w:sz="0" w:space="0" w:color="auto"/>
            <w:left w:val="none" w:sz="0" w:space="0" w:color="auto"/>
            <w:bottom w:val="none" w:sz="0" w:space="0" w:color="auto"/>
            <w:right w:val="none" w:sz="0" w:space="0" w:color="auto"/>
          </w:divBdr>
        </w:div>
        <w:div w:id="2120683379">
          <w:marLeft w:val="0"/>
          <w:marRight w:val="0"/>
          <w:marTop w:val="0"/>
          <w:marBottom w:val="0"/>
          <w:divBdr>
            <w:top w:val="none" w:sz="0" w:space="0" w:color="auto"/>
            <w:left w:val="none" w:sz="0" w:space="0" w:color="auto"/>
            <w:bottom w:val="none" w:sz="0" w:space="0" w:color="auto"/>
            <w:right w:val="none" w:sz="0" w:space="0" w:color="auto"/>
          </w:divBdr>
        </w:div>
      </w:divsChild>
    </w:div>
    <w:div w:id="1350840037">
      <w:bodyDiv w:val="1"/>
      <w:marLeft w:val="0"/>
      <w:marRight w:val="0"/>
      <w:marTop w:val="0"/>
      <w:marBottom w:val="0"/>
      <w:divBdr>
        <w:top w:val="none" w:sz="0" w:space="0" w:color="auto"/>
        <w:left w:val="none" w:sz="0" w:space="0" w:color="auto"/>
        <w:bottom w:val="none" w:sz="0" w:space="0" w:color="auto"/>
        <w:right w:val="none" w:sz="0" w:space="0" w:color="auto"/>
      </w:divBdr>
      <w:divsChild>
        <w:div w:id="178736666">
          <w:marLeft w:val="0"/>
          <w:marRight w:val="0"/>
          <w:marTop w:val="0"/>
          <w:marBottom w:val="0"/>
          <w:divBdr>
            <w:top w:val="none" w:sz="0" w:space="0" w:color="auto"/>
            <w:left w:val="none" w:sz="0" w:space="0" w:color="auto"/>
            <w:bottom w:val="none" w:sz="0" w:space="0" w:color="auto"/>
            <w:right w:val="none" w:sz="0" w:space="0" w:color="auto"/>
          </w:divBdr>
        </w:div>
        <w:div w:id="524096592">
          <w:marLeft w:val="0"/>
          <w:marRight w:val="0"/>
          <w:marTop w:val="0"/>
          <w:marBottom w:val="0"/>
          <w:divBdr>
            <w:top w:val="none" w:sz="0" w:space="0" w:color="auto"/>
            <w:left w:val="none" w:sz="0" w:space="0" w:color="auto"/>
            <w:bottom w:val="none" w:sz="0" w:space="0" w:color="auto"/>
            <w:right w:val="none" w:sz="0" w:space="0" w:color="auto"/>
          </w:divBdr>
        </w:div>
        <w:div w:id="1053889421">
          <w:marLeft w:val="0"/>
          <w:marRight w:val="0"/>
          <w:marTop w:val="0"/>
          <w:marBottom w:val="0"/>
          <w:divBdr>
            <w:top w:val="none" w:sz="0" w:space="0" w:color="auto"/>
            <w:left w:val="none" w:sz="0" w:space="0" w:color="auto"/>
            <w:bottom w:val="none" w:sz="0" w:space="0" w:color="auto"/>
            <w:right w:val="none" w:sz="0" w:space="0" w:color="auto"/>
          </w:divBdr>
        </w:div>
        <w:div w:id="1123033716">
          <w:marLeft w:val="0"/>
          <w:marRight w:val="0"/>
          <w:marTop w:val="0"/>
          <w:marBottom w:val="0"/>
          <w:divBdr>
            <w:top w:val="none" w:sz="0" w:space="0" w:color="auto"/>
            <w:left w:val="none" w:sz="0" w:space="0" w:color="auto"/>
            <w:bottom w:val="none" w:sz="0" w:space="0" w:color="auto"/>
            <w:right w:val="none" w:sz="0" w:space="0" w:color="auto"/>
          </w:divBdr>
        </w:div>
        <w:div w:id="1165896278">
          <w:marLeft w:val="0"/>
          <w:marRight w:val="0"/>
          <w:marTop w:val="0"/>
          <w:marBottom w:val="0"/>
          <w:divBdr>
            <w:top w:val="none" w:sz="0" w:space="0" w:color="auto"/>
            <w:left w:val="none" w:sz="0" w:space="0" w:color="auto"/>
            <w:bottom w:val="none" w:sz="0" w:space="0" w:color="auto"/>
            <w:right w:val="none" w:sz="0" w:space="0" w:color="auto"/>
          </w:divBdr>
        </w:div>
      </w:divsChild>
    </w:div>
    <w:div w:id="1381174512">
      <w:bodyDiv w:val="1"/>
      <w:marLeft w:val="0"/>
      <w:marRight w:val="0"/>
      <w:marTop w:val="0"/>
      <w:marBottom w:val="0"/>
      <w:divBdr>
        <w:top w:val="none" w:sz="0" w:space="0" w:color="auto"/>
        <w:left w:val="none" w:sz="0" w:space="0" w:color="auto"/>
        <w:bottom w:val="none" w:sz="0" w:space="0" w:color="auto"/>
        <w:right w:val="none" w:sz="0" w:space="0" w:color="auto"/>
      </w:divBdr>
    </w:div>
    <w:div w:id="1463189000">
      <w:bodyDiv w:val="1"/>
      <w:marLeft w:val="0"/>
      <w:marRight w:val="0"/>
      <w:marTop w:val="0"/>
      <w:marBottom w:val="0"/>
      <w:divBdr>
        <w:top w:val="none" w:sz="0" w:space="0" w:color="auto"/>
        <w:left w:val="none" w:sz="0" w:space="0" w:color="auto"/>
        <w:bottom w:val="none" w:sz="0" w:space="0" w:color="auto"/>
        <w:right w:val="none" w:sz="0" w:space="0" w:color="auto"/>
      </w:divBdr>
    </w:div>
    <w:div w:id="1583680089">
      <w:bodyDiv w:val="1"/>
      <w:marLeft w:val="0"/>
      <w:marRight w:val="0"/>
      <w:marTop w:val="0"/>
      <w:marBottom w:val="0"/>
      <w:divBdr>
        <w:top w:val="none" w:sz="0" w:space="0" w:color="auto"/>
        <w:left w:val="none" w:sz="0" w:space="0" w:color="auto"/>
        <w:bottom w:val="none" w:sz="0" w:space="0" w:color="auto"/>
        <w:right w:val="none" w:sz="0" w:space="0" w:color="auto"/>
      </w:divBdr>
    </w:div>
    <w:div w:id="1803039067">
      <w:bodyDiv w:val="1"/>
      <w:marLeft w:val="0"/>
      <w:marRight w:val="0"/>
      <w:marTop w:val="0"/>
      <w:marBottom w:val="0"/>
      <w:divBdr>
        <w:top w:val="none" w:sz="0" w:space="0" w:color="auto"/>
        <w:left w:val="none" w:sz="0" w:space="0" w:color="auto"/>
        <w:bottom w:val="none" w:sz="0" w:space="0" w:color="auto"/>
        <w:right w:val="none" w:sz="0" w:space="0" w:color="auto"/>
      </w:divBdr>
    </w:div>
    <w:div w:id="1814323847">
      <w:bodyDiv w:val="1"/>
      <w:marLeft w:val="0"/>
      <w:marRight w:val="0"/>
      <w:marTop w:val="0"/>
      <w:marBottom w:val="0"/>
      <w:divBdr>
        <w:top w:val="none" w:sz="0" w:space="0" w:color="auto"/>
        <w:left w:val="none" w:sz="0" w:space="0" w:color="auto"/>
        <w:bottom w:val="none" w:sz="0" w:space="0" w:color="auto"/>
        <w:right w:val="none" w:sz="0" w:space="0" w:color="auto"/>
      </w:divBdr>
    </w:div>
    <w:div w:id="1989628211">
      <w:bodyDiv w:val="1"/>
      <w:marLeft w:val="0"/>
      <w:marRight w:val="0"/>
      <w:marTop w:val="0"/>
      <w:marBottom w:val="0"/>
      <w:divBdr>
        <w:top w:val="none" w:sz="0" w:space="0" w:color="auto"/>
        <w:left w:val="none" w:sz="0" w:space="0" w:color="auto"/>
        <w:bottom w:val="none" w:sz="0" w:space="0" w:color="auto"/>
        <w:right w:val="none" w:sz="0" w:space="0" w:color="auto"/>
      </w:divBdr>
    </w:div>
    <w:div w:id="2040205302">
      <w:bodyDiv w:val="1"/>
      <w:marLeft w:val="0"/>
      <w:marRight w:val="0"/>
      <w:marTop w:val="0"/>
      <w:marBottom w:val="0"/>
      <w:divBdr>
        <w:top w:val="none" w:sz="0" w:space="0" w:color="auto"/>
        <w:left w:val="none" w:sz="0" w:space="0" w:color="auto"/>
        <w:bottom w:val="none" w:sz="0" w:space="0" w:color="auto"/>
        <w:right w:val="none" w:sz="0" w:space="0" w:color="auto"/>
      </w:divBdr>
    </w:div>
    <w:div w:id="2054881932">
      <w:bodyDiv w:val="1"/>
      <w:marLeft w:val="0"/>
      <w:marRight w:val="0"/>
      <w:marTop w:val="0"/>
      <w:marBottom w:val="0"/>
      <w:divBdr>
        <w:top w:val="none" w:sz="0" w:space="0" w:color="auto"/>
        <w:left w:val="none" w:sz="0" w:space="0" w:color="auto"/>
        <w:bottom w:val="none" w:sz="0" w:space="0" w:color="auto"/>
        <w:right w:val="none" w:sz="0" w:space="0" w:color="auto"/>
      </w:divBdr>
    </w:div>
    <w:div w:id="2105957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chefedegabinete@itapeva.mg.gov.br"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5F81CB-B371-4D95-A5DF-D64CAA090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952</Words>
  <Characters>5141</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PORTARIA Nº 2 DE 2 DE JANEIRO DE 2009</vt:lpstr>
    </vt:vector>
  </TitlesOfParts>
  <Company/>
  <LinksUpToDate>false</LinksUpToDate>
  <CharactersWithSpaces>6081</CharactersWithSpaces>
  <SharedDoc>false</SharedDoc>
  <HLinks>
    <vt:vector size="6" baseType="variant">
      <vt:variant>
        <vt:i4>1048631</vt:i4>
      </vt:variant>
      <vt:variant>
        <vt:i4>3</vt:i4>
      </vt:variant>
      <vt:variant>
        <vt:i4>0</vt:i4>
      </vt:variant>
      <vt:variant>
        <vt:i4>5</vt:i4>
      </vt:variant>
      <vt:variant>
        <vt:lpwstr>mailto:chefedegabinete@itapeva.mg.gov.br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PORTARIA Nº 2 DE 2 DE JANEIRO DE 2009</dc:title>
  <dc:subject/>
  <dc:creator>Cliente</dc:creator>
  <cp:keywords/>
  <cp:lastModifiedBy>User</cp:lastModifiedBy>
  <cp:revision>2</cp:revision>
  <cp:lastPrinted>2025-06-02T13:50:00Z</cp:lastPrinted>
  <dcterms:created xsi:type="dcterms:W3CDTF">2026-02-10T19:28:00Z</dcterms:created>
  <dcterms:modified xsi:type="dcterms:W3CDTF">2026-02-10T19:28:00Z</dcterms:modified>
</cp:coreProperties>
</file>