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rFonts w:ascii="Verdana" w:eastAsia="Verdana" w:hAnsi="Verdana" w:cs="Verdana"/>
          <w:color w:val="000000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</w:rPr>
        <w:t xml:space="preserve">Projeto de Lei N° ______ de ___________ </w:t>
      </w:r>
      <w:proofErr w:type="spellStart"/>
      <w:r>
        <w:rPr>
          <w:rFonts w:ascii="Verdana" w:eastAsia="Verdana" w:hAnsi="Verdana" w:cs="Verdana"/>
          <w:b/>
          <w:color w:val="000000"/>
        </w:rPr>
        <w:t>DE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2021.</w:t>
      </w:r>
    </w:p>
    <w:p w:rsidR="0003308C" w:rsidRDefault="0003308C">
      <w:pPr>
        <w:keepNext/>
        <w:pBdr>
          <w:top w:val="nil"/>
          <w:left w:val="nil"/>
          <w:bottom w:val="nil"/>
          <w:right w:val="nil"/>
          <w:between w:val="nil"/>
        </w:pBdr>
        <w:spacing w:after="198" w:line="360" w:lineRule="auto"/>
        <w:ind w:left="4678"/>
        <w:jc w:val="both"/>
        <w:rPr>
          <w:rFonts w:ascii="Verdana" w:eastAsia="Verdana" w:hAnsi="Verdana" w:cs="Verdana"/>
          <w:b/>
          <w:color w:val="000000"/>
        </w:rPr>
      </w:pPr>
    </w:p>
    <w:p w:rsidR="0003308C" w:rsidRDefault="004E2FBD">
      <w:pPr>
        <w:keepNext/>
        <w:pBdr>
          <w:top w:val="nil"/>
          <w:left w:val="nil"/>
          <w:bottom w:val="nil"/>
          <w:right w:val="nil"/>
          <w:between w:val="nil"/>
        </w:pBdr>
        <w:spacing w:after="198" w:line="360" w:lineRule="auto"/>
        <w:ind w:left="4678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Estima a Receita e Fixa a Despesa do Município de Itapeva para o exercício financeiro de 2022.</w:t>
      </w:r>
    </w:p>
    <w:p w:rsidR="0003308C" w:rsidRDefault="0003308C">
      <w:pPr>
        <w:keepNext/>
        <w:pBdr>
          <w:top w:val="nil"/>
          <w:left w:val="nil"/>
          <w:bottom w:val="nil"/>
          <w:right w:val="nil"/>
          <w:between w:val="nil"/>
        </w:pBdr>
        <w:spacing w:after="198" w:line="360" w:lineRule="auto"/>
        <w:ind w:left="4678"/>
        <w:jc w:val="both"/>
        <w:rPr>
          <w:rFonts w:ascii="Verdana" w:eastAsia="Verdana" w:hAnsi="Verdana" w:cs="Verdana"/>
          <w:b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27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>A Câmara Municipal de Itapeva aprova e o Prefeito Municipal sanciono a seguinte Lei: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Art. 1° O Orçamento Geral do Município de Itapeva estima a receita e fixa a despesa em </w:t>
      </w:r>
      <w:r>
        <w:rPr>
          <w:rFonts w:ascii="Verdana" w:eastAsia="Verdana" w:hAnsi="Verdana" w:cs="Verdana"/>
          <w:b/>
          <w:color w:val="000000"/>
        </w:rPr>
        <w:t>R$ 54.221.380,00</w:t>
      </w:r>
      <w:r>
        <w:rPr>
          <w:rFonts w:ascii="Verdana" w:eastAsia="Verdana" w:hAnsi="Verdana" w:cs="Verdana"/>
          <w:color w:val="000000"/>
        </w:rPr>
        <w:t xml:space="preserve">(Cinquenta e quatro milhões, duzentos e </w:t>
      </w:r>
      <w:proofErr w:type="gramStart"/>
      <w:r>
        <w:rPr>
          <w:rFonts w:ascii="Verdana" w:eastAsia="Verdana" w:hAnsi="Verdana" w:cs="Verdana"/>
          <w:color w:val="000000"/>
        </w:rPr>
        <w:t>vinte</w:t>
      </w:r>
      <w:proofErr w:type="gramEnd"/>
      <w:r>
        <w:rPr>
          <w:rFonts w:ascii="Verdana" w:eastAsia="Verdana" w:hAnsi="Verdana" w:cs="Verdana"/>
          <w:color w:val="000000"/>
        </w:rPr>
        <w:t xml:space="preserve"> e um mil, trezentos e oitenta reais), para o exercício financeiro de 2022, compreendendo o orçamento fiscal</w:t>
      </w:r>
      <w:r>
        <w:rPr>
          <w:rFonts w:ascii="Verdana" w:eastAsia="Verdana" w:hAnsi="Verdana" w:cs="Verdana"/>
          <w:color w:val="000000"/>
        </w:rPr>
        <w:t xml:space="preserve"> e de seguridade social, referente aos Poderes Executivo, Legislativo Municipal e do Instituto de Previdência Municipal.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Parágrafo único. Integram a presente Lei os seguintes quadros: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232" w:hanging="13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I- Receita orçamentária por categoria e fonte;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01" w:hanging="204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II- Despesa orçamentária por funções de governo;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13" w:right="5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III- Despesa orçamentária por órgãos e unidades orçamentárias;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02" w:right="297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IV - Resumo das receitas e despesas </w:t>
      </w:r>
      <w:proofErr w:type="gramStart"/>
      <w:r>
        <w:rPr>
          <w:rFonts w:ascii="Verdana" w:eastAsia="Verdana" w:hAnsi="Verdana" w:cs="Verdana"/>
          <w:color w:val="000000"/>
        </w:rPr>
        <w:t>por  órgãos</w:t>
      </w:r>
      <w:proofErr w:type="gramEnd"/>
      <w:r>
        <w:rPr>
          <w:rFonts w:ascii="Verdana" w:eastAsia="Verdana" w:hAnsi="Verdana" w:cs="Verdana"/>
          <w:color w:val="000000"/>
        </w:rPr>
        <w:t>;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 - Resumo das transferências financeiras.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Art. 2° Fica o Chefe do Poder Executivo Municipal autorizado a: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 - </w:t>
      </w:r>
      <w:proofErr w:type="gramStart"/>
      <w:r>
        <w:rPr>
          <w:rFonts w:ascii="Verdana" w:eastAsia="Verdana" w:hAnsi="Verdana" w:cs="Verdana"/>
          <w:color w:val="000000"/>
        </w:rPr>
        <w:t>abrir</w:t>
      </w:r>
      <w:proofErr w:type="gramEnd"/>
      <w:r>
        <w:rPr>
          <w:rFonts w:ascii="Verdana" w:eastAsia="Verdana" w:hAnsi="Verdana" w:cs="Verdana"/>
          <w:color w:val="000000"/>
        </w:rPr>
        <w:t xml:space="preserve"> créditos adicionais suplementares até o limite de 28% (vinte e oito por cento) da Despesa Total Fixada no Orçamento do Município, nos termos previstos no art. 43, §1°, da Lei Federal</w:t>
      </w:r>
      <w:r>
        <w:rPr>
          <w:rFonts w:ascii="Verdana" w:eastAsia="Verdana" w:hAnsi="Verdana" w:cs="Verdana"/>
          <w:color w:val="000000"/>
        </w:rPr>
        <w:t xml:space="preserve"> n° 4.320, de 17 de março de 1964, </w:t>
      </w:r>
      <w:r>
        <w:rPr>
          <w:rFonts w:ascii="Verdana" w:eastAsia="Verdana" w:hAnsi="Verdana" w:cs="Verdana"/>
          <w:color w:val="000000"/>
        </w:rPr>
        <w:lastRenderedPageBreak/>
        <w:t>criando, quando necessário, novas naturezas de despesa, em categoria de programação já existente;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91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Art. 3º Acompanharão a presente Lei os anexos exigidos pela legislação vigente.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1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Art. 4º O Poder Executivo Municipal é autorizado a contratar operações de crédito, obedecidos aos dispositivos contidos no art. 32 da Lei Complementar nº. 101, de 04 de maio de 2000, de acordo com o art. 165, §8º da Constituição Federal.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42" w:line="276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Art. 5º Esta Lei e</w:t>
      </w:r>
      <w:r>
        <w:rPr>
          <w:rFonts w:ascii="Verdana" w:eastAsia="Verdana" w:hAnsi="Verdana" w:cs="Verdana"/>
          <w:color w:val="000000"/>
        </w:rPr>
        <w:t>ntra em vigor em 1° de janeiro de 2022.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81" w:after="198" w:line="276" w:lineRule="auto"/>
        <w:ind w:right="140"/>
        <w:jc w:val="right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181" w:after="198" w:line="276" w:lineRule="auto"/>
        <w:ind w:right="140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Itapeva, _____ de _______ </w:t>
      </w:r>
      <w:proofErr w:type="spellStart"/>
      <w:r>
        <w:rPr>
          <w:rFonts w:ascii="Verdana" w:eastAsia="Verdana" w:hAnsi="Verdana" w:cs="Verdana"/>
          <w:color w:val="000000"/>
        </w:rPr>
        <w:t>de</w:t>
      </w:r>
      <w:proofErr w:type="spellEnd"/>
      <w:r>
        <w:rPr>
          <w:rFonts w:ascii="Verdana" w:eastAsia="Verdana" w:hAnsi="Verdana" w:cs="Verdana"/>
          <w:color w:val="000000"/>
        </w:rPr>
        <w:t xml:space="preserve"> 2021.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57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DANIEL PEREIRA DO COUTO</w:t>
      </w:r>
    </w:p>
    <w:p w:rsidR="0003308C" w:rsidRDefault="004E2FBD">
      <w:pPr>
        <w:jc w:val="center"/>
      </w:pPr>
      <w:r>
        <w:rPr>
          <w:rFonts w:ascii="Verdana" w:eastAsia="Verdana" w:hAnsi="Verdana" w:cs="Verdana"/>
        </w:rPr>
        <w:t>PREFEITO MUNICIPAL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MENSAGEM DO PROJETO DE LEI DO ORÇAMENTO – 2022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00" w:after="142"/>
        <w:jc w:val="center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91" w:after="198" w:line="72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Prefeitura Municipal de Itapeva/MG, 30 de </w:t>
      </w:r>
      <w:proofErr w:type="gramStart"/>
      <w:r>
        <w:rPr>
          <w:rFonts w:ascii="Verdana" w:eastAsia="Verdana" w:hAnsi="Verdana" w:cs="Verdana"/>
          <w:color w:val="000000"/>
        </w:rPr>
        <w:t>Agosto</w:t>
      </w:r>
      <w:proofErr w:type="gramEnd"/>
      <w:r>
        <w:rPr>
          <w:rFonts w:ascii="Verdana" w:eastAsia="Verdana" w:hAnsi="Verdana" w:cs="Verdana"/>
          <w:color w:val="000000"/>
        </w:rPr>
        <w:t xml:space="preserve"> de 2021.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91" w:after="198" w:line="720" w:lineRule="auto"/>
        <w:ind w:lef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De: Gabinete do Prefeito Municipal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91" w:after="198" w:line="720" w:lineRule="auto"/>
        <w:ind w:lef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Ao: Exmo. Sr. Presidente da Câmara Municipal, </w:t>
      </w:r>
      <w:proofErr w:type="spellStart"/>
      <w:r>
        <w:rPr>
          <w:rFonts w:ascii="Verdana" w:eastAsia="Verdana" w:hAnsi="Verdana" w:cs="Verdana"/>
          <w:color w:val="000000"/>
        </w:rPr>
        <w:t>Devanil</w:t>
      </w:r>
      <w:proofErr w:type="spellEnd"/>
      <w:r>
        <w:rPr>
          <w:rFonts w:ascii="Verdana" w:eastAsia="Verdana" w:hAnsi="Verdana" w:cs="Verdana"/>
          <w:color w:val="000000"/>
        </w:rPr>
        <w:t xml:space="preserve"> Laurindo da Silva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32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Proposta do Orçamento-Programa para o exercício de 2022.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142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142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Senhor Presidente,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>Servimo-nos do presente para encaminhar a esse Poder Legislativo o Projeto de Lei Orçamentária que estima a receita e fixa a despesa do Município para o exercício de 2022.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>Na elaboração da presente proposta foram observadas todas as disposições legais per</w:t>
      </w:r>
      <w:r>
        <w:rPr>
          <w:rFonts w:ascii="Verdana" w:eastAsia="Verdana" w:hAnsi="Verdana" w:cs="Verdana"/>
          <w:color w:val="000000"/>
        </w:rPr>
        <w:t>tinentes, com especial destaque para as normas Constitucionais a respeito da matéria e, ainda, os ditames da Lei Complementar Federal nº 101/2000, conhecida como Lei de Responsabilidade Fiscal, e Lei Federal nº 4.320/1964, que dispõe sobre as normas gerais</w:t>
      </w:r>
      <w:r>
        <w:rPr>
          <w:rFonts w:ascii="Verdana" w:eastAsia="Verdana" w:hAnsi="Verdana" w:cs="Verdana"/>
          <w:color w:val="000000"/>
        </w:rPr>
        <w:t xml:space="preserve"> para elaboração dos orçamentos, observando-se, mais, as disposições da Lei de Diretrizes Orçamentárias do Município.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>Conforme determina o art. 165, da Carta Magna, os orçamentos do Legislativo Municipal e do Instituto de Previdência Municipal estão inseridos no contexto do orçamento global do Município, para fins de evidenciação e consolidação orçamentária e obediência a</w:t>
      </w:r>
      <w:r>
        <w:rPr>
          <w:rFonts w:ascii="Verdana" w:eastAsia="Verdana" w:hAnsi="Verdana" w:cs="Verdana"/>
          <w:color w:val="000000"/>
        </w:rPr>
        <w:t>os princípios de universalidade e unidade orçamentária. O conteúdo do presente projeto, todo ele calçado em dados objetivos e parâmetros reais, foi elaborado de forma a assegurar o equilíbrio orçamentário e a viabilizar economicamente o Município.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ab/>
        <w:t>Desta f</w:t>
      </w:r>
      <w:r>
        <w:rPr>
          <w:rFonts w:ascii="Verdana" w:eastAsia="Verdana" w:hAnsi="Verdana" w:cs="Verdana"/>
          <w:color w:val="000000"/>
        </w:rPr>
        <w:t xml:space="preserve">orma, esperamos que essa Edilidade reconhecendo que o presente Projeto </w:t>
      </w:r>
      <w:proofErr w:type="gramStart"/>
      <w:r>
        <w:rPr>
          <w:rFonts w:ascii="Verdana" w:eastAsia="Verdana" w:hAnsi="Verdana" w:cs="Verdana"/>
          <w:color w:val="000000"/>
        </w:rPr>
        <w:t>mostra-se</w:t>
      </w:r>
      <w:proofErr w:type="gramEnd"/>
      <w:r>
        <w:rPr>
          <w:rFonts w:ascii="Verdana" w:eastAsia="Verdana" w:hAnsi="Verdana" w:cs="Verdana"/>
          <w:color w:val="000000"/>
        </w:rPr>
        <w:t xml:space="preserve"> extremamente essencial para a consecução dos objetivos traçados pela Administração Municipal, proceda à sua aprovação na exata forma como proposto.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102" w:right="11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>Na oportunidade, conhecedo</w:t>
      </w:r>
      <w:r>
        <w:rPr>
          <w:rFonts w:ascii="Verdana" w:eastAsia="Verdana" w:hAnsi="Verdana" w:cs="Verdana"/>
          <w:color w:val="000000"/>
        </w:rPr>
        <w:t>res que somos do discernimento e do comprometimento dos nobres Vereadores dessa Casa para com a causa pública, e certos de que a presente proposta venha ser integralmente aprovada, manifestamos nossos agradecimentos e, no ensejo externamos todo nosso respe</w:t>
      </w:r>
      <w:r>
        <w:rPr>
          <w:rFonts w:ascii="Verdana" w:eastAsia="Verdana" w:hAnsi="Verdana" w:cs="Verdana"/>
          <w:color w:val="000000"/>
        </w:rPr>
        <w:t>ito e consideração aos Membros do Poder Legislativo Municipal.</w:t>
      </w: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32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Atenciosamente,</w:t>
      </w:r>
    </w:p>
    <w:p w:rsidR="0003308C" w:rsidRDefault="0003308C">
      <w:pPr>
        <w:pBdr>
          <w:top w:val="nil"/>
          <w:left w:val="nil"/>
          <w:bottom w:val="nil"/>
          <w:right w:val="nil"/>
          <w:between w:val="nil"/>
        </w:pBdr>
        <w:spacing w:before="232" w:after="198" w:line="276" w:lineRule="auto"/>
        <w:ind w:left="102"/>
        <w:jc w:val="both"/>
        <w:rPr>
          <w:rFonts w:ascii="Verdana" w:eastAsia="Verdana" w:hAnsi="Verdana" w:cs="Verdana"/>
          <w:color w:val="000000"/>
        </w:rPr>
      </w:pPr>
    </w:p>
    <w:p w:rsidR="0003308C" w:rsidRDefault="004E2FBD">
      <w:pPr>
        <w:pBdr>
          <w:top w:val="nil"/>
          <w:left w:val="nil"/>
          <w:bottom w:val="nil"/>
          <w:right w:val="nil"/>
          <w:between w:val="nil"/>
        </w:pBdr>
        <w:spacing w:before="280" w:after="198" w:line="360" w:lineRule="auto"/>
        <w:ind w:left="57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DANIEL PEREIRA DO COUTO</w:t>
      </w:r>
    </w:p>
    <w:p w:rsidR="0003308C" w:rsidRDefault="004E2FBD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PREFEITO MUNICIPAL</w:t>
      </w: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  <w:rPr>
          <w:rFonts w:ascii="Verdana" w:eastAsia="Verdana" w:hAnsi="Verdana" w:cs="Verdana"/>
        </w:rPr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p w:rsidR="0003308C" w:rsidRDefault="0003308C">
      <w:pPr>
        <w:jc w:val="center"/>
      </w:pPr>
    </w:p>
    <w:sectPr w:rsidR="0003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079" w:left="1701" w:header="0" w:footer="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D" w:rsidRDefault="004E2FBD">
      <w:r>
        <w:separator/>
      </w:r>
    </w:p>
  </w:endnote>
  <w:endnote w:type="continuationSeparator" w:id="0">
    <w:p w:rsidR="004E2FBD" w:rsidRDefault="004E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  <w:r>
      <w:rPr>
        <w:rFonts w:ascii="Arial Black" w:eastAsia="Arial Black" w:hAnsi="Arial Black" w:cs="Arial Black"/>
        <w:color w:val="F4B083"/>
        <w:sz w:val="16"/>
        <w:szCs w:val="16"/>
      </w:rPr>
      <w:t>Rua Ulisses Escobar, 30 – Centro – 37655-000 – Itapeva – Minas Gerais – (35) 3434 1354     99846-0282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0015" cy="120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003300"/>
        <w:sz w:val="16"/>
        <w:szCs w:val="16"/>
      </w:rPr>
    </w:pPr>
    <w:hyperlink r:id="rId2">
      <w:r>
        <w:rPr>
          <w:rFonts w:ascii="Arial Black" w:eastAsia="Arial Black" w:hAnsi="Arial Black" w:cs="Arial Black"/>
          <w:color w:val="0000FF"/>
          <w:sz w:val="16"/>
          <w:szCs w:val="16"/>
          <w:u w:val="single"/>
        </w:rPr>
        <w:t>chefedegabinete@itapeva.mg.gov.br</w:t>
      </w:r>
    </w:hyperlink>
    <w:r>
      <w:rPr>
        <w:rFonts w:ascii="Arial Black" w:eastAsia="Arial Black" w:hAnsi="Arial Black" w:cs="Arial Black"/>
        <w:color w:val="003300"/>
        <w:sz w:val="16"/>
        <w:szCs w:val="16"/>
      </w:rPr>
      <w:t xml:space="preserve"> </w:t>
    </w:r>
  </w:p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D" w:rsidRDefault="004E2FBD">
      <w:r>
        <w:separator/>
      </w:r>
    </w:p>
  </w:footnote>
  <w:footnote w:type="continuationSeparator" w:id="0">
    <w:p w:rsidR="004E2FBD" w:rsidRDefault="004E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</w:p>
  <w:p w:rsidR="0003308C" w:rsidRDefault="004E2F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390140" cy="876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14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8C" w:rsidRDefault="0003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8C"/>
    <w:rsid w:val="0003308C"/>
    <w:rsid w:val="00420D8B"/>
    <w:rsid w:val="004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00FC0-5A7B-4671-8DC4-8541CC48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Cliente</cp:lastModifiedBy>
  <cp:revision>2</cp:revision>
  <dcterms:created xsi:type="dcterms:W3CDTF">2021-08-30T19:50:00Z</dcterms:created>
  <dcterms:modified xsi:type="dcterms:W3CDTF">2021-08-30T19:50:00Z</dcterms:modified>
</cp:coreProperties>
</file>